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4395" w:type="dxa"/>
        <w:tblLook w:val="04A0" w:firstRow="1" w:lastRow="0" w:firstColumn="1" w:lastColumn="0" w:noHBand="0" w:noVBand="1"/>
      </w:tblPr>
      <w:tblGrid>
        <w:gridCol w:w="14395"/>
      </w:tblGrid>
      <w:tr w:rsidR="00F92DD9" w:rsidTr="00F92DD9">
        <w:tc>
          <w:tcPr>
            <w:tcW w:w="14395" w:type="dxa"/>
            <w:shd w:val="clear" w:color="auto" w:fill="8496B0" w:themeFill="text2" w:themeFillTint="99"/>
          </w:tcPr>
          <w:p w:rsidR="00F92DD9" w:rsidRDefault="00F92DD9" w:rsidP="00F92DD9">
            <w:bookmarkStart w:id="0" w:name="_GoBack"/>
            <w:bookmarkEnd w:id="0"/>
            <w:r>
              <w:t>Goal 1:  Improve the quality of life for residents of Reno County that are living with a chronic illness</w:t>
            </w:r>
          </w:p>
          <w:p w:rsidR="00F92DD9" w:rsidRDefault="00F92DD9" w:rsidP="00F92DD9"/>
        </w:tc>
      </w:tr>
      <w:tr w:rsidR="00F92DD9" w:rsidTr="00F92DD9">
        <w:tc>
          <w:tcPr>
            <w:tcW w:w="14395" w:type="dxa"/>
            <w:shd w:val="clear" w:color="auto" w:fill="D5DCE4" w:themeFill="text2" w:themeFillTint="33"/>
          </w:tcPr>
          <w:p w:rsidR="00F92DD9" w:rsidRDefault="00F92DD9" w:rsidP="00F92DD9">
            <w:r>
              <w:t>Objective 1.1:  Provide education to residents with Chronic Illness</w:t>
            </w:r>
          </w:p>
        </w:tc>
      </w:tr>
    </w:tbl>
    <w:p w:rsidR="00F92DD9" w:rsidRDefault="00F92DD9" w:rsidP="00F92DD9">
      <w:pPr>
        <w:spacing w:after="0" w:line="240" w:lineRule="auto"/>
      </w:pPr>
    </w:p>
    <w:tbl>
      <w:tblPr>
        <w:tblStyle w:val="TableGrid"/>
        <w:tblW w:w="14395" w:type="dxa"/>
        <w:tblLook w:val="04A0" w:firstRow="1" w:lastRow="0" w:firstColumn="1" w:lastColumn="0" w:noHBand="0" w:noVBand="1"/>
      </w:tblPr>
      <w:tblGrid>
        <w:gridCol w:w="2860"/>
        <w:gridCol w:w="3666"/>
        <w:gridCol w:w="2504"/>
        <w:gridCol w:w="5365"/>
      </w:tblGrid>
      <w:tr w:rsidR="00F92DD9" w:rsidTr="00F92DD9">
        <w:tc>
          <w:tcPr>
            <w:tcW w:w="2860" w:type="dxa"/>
          </w:tcPr>
          <w:p w:rsidR="00F92DD9" w:rsidRDefault="00F92DD9" w:rsidP="00F92DD9">
            <w:bookmarkStart w:id="1" w:name="_Hlk33277505"/>
          </w:p>
          <w:p w:rsidR="00F92DD9" w:rsidRDefault="00F92DD9" w:rsidP="00F92DD9">
            <w:pPr>
              <w:jc w:val="center"/>
            </w:pPr>
            <w:r>
              <w:t>Strategy</w:t>
            </w:r>
          </w:p>
          <w:p w:rsidR="00F92DD9" w:rsidRDefault="00F92DD9" w:rsidP="00F92DD9">
            <w:pPr>
              <w:jc w:val="center"/>
            </w:pPr>
          </w:p>
        </w:tc>
        <w:tc>
          <w:tcPr>
            <w:tcW w:w="3666" w:type="dxa"/>
          </w:tcPr>
          <w:p w:rsidR="00F92DD9" w:rsidRDefault="00F92DD9" w:rsidP="00F92DD9"/>
          <w:p w:rsidR="00F92DD9" w:rsidRDefault="00F92DD9" w:rsidP="00F92DD9">
            <w:pPr>
              <w:jc w:val="center"/>
            </w:pPr>
            <w:r>
              <w:t>Timeframe</w:t>
            </w:r>
          </w:p>
        </w:tc>
        <w:tc>
          <w:tcPr>
            <w:tcW w:w="2504" w:type="dxa"/>
          </w:tcPr>
          <w:p w:rsidR="00F92DD9" w:rsidRDefault="00F92DD9" w:rsidP="00F92DD9">
            <w:pPr>
              <w:jc w:val="center"/>
            </w:pPr>
          </w:p>
          <w:p w:rsidR="00F92DD9" w:rsidRDefault="00F92DD9" w:rsidP="00F92DD9">
            <w:pPr>
              <w:jc w:val="center"/>
            </w:pPr>
            <w:r>
              <w:t>Responsibility</w:t>
            </w:r>
          </w:p>
        </w:tc>
        <w:tc>
          <w:tcPr>
            <w:tcW w:w="5365" w:type="dxa"/>
          </w:tcPr>
          <w:p w:rsidR="00F92DD9" w:rsidRDefault="00F92DD9" w:rsidP="00F92DD9">
            <w:pPr>
              <w:jc w:val="center"/>
            </w:pPr>
          </w:p>
          <w:p w:rsidR="00F92DD9" w:rsidRDefault="00F92DD9" w:rsidP="00F92DD9">
            <w:pPr>
              <w:jc w:val="center"/>
            </w:pPr>
            <w:r>
              <w:t>Potential Partners</w:t>
            </w:r>
          </w:p>
        </w:tc>
      </w:tr>
      <w:tr w:rsidR="00F92DD9" w:rsidTr="00F92DD9">
        <w:tc>
          <w:tcPr>
            <w:tcW w:w="2860" w:type="dxa"/>
          </w:tcPr>
          <w:p w:rsidR="00F92DD9" w:rsidRDefault="00F92DD9" w:rsidP="00F92DD9">
            <w:r>
              <w:t>Strategy 1.1.1: Provide chronic illness education via – brochures, telephone support, classes</w:t>
            </w:r>
          </w:p>
          <w:p w:rsidR="00F92DD9" w:rsidRDefault="00F92DD9" w:rsidP="00F92DD9"/>
          <w:p w:rsidR="00F92DD9" w:rsidRDefault="00F92DD9" w:rsidP="00F92DD9"/>
        </w:tc>
        <w:tc>
          <w:tcPr>
            <w:tcW w:w="3666" w:type="dxa"/>
          </w:tcPr>
          <w:p w:rsidR="00F92DD9" w:rsidRDefault="00F92DD9" w:rsidP="00F92DD9">
            <w:r>
              <w:t>March 2020 – March 2021</w:t>
            </w:r>
          </w:p>
          <w:p w:rsidR="00F92DD9" w:rsidRDefault="00F92DD9" w:rsidP="00F92DD9">
            <w:r>
              <w:t>PHASE 1 – Congestive Heart Failure (CHF)</w:t>
            </w:r>
          </w:p>
        </w:tc>
        <w:tc>
          <w:tcPr>
            <w:tcW w:w="2504" w:type="dxa"/>
          </w:tcPr>
          <w:p w:rsidR="00F92DD9" w:rsidRDefault="00F92DD9" w:rsidP="00F92DD9">
            <w:r>
              <w:t>Director of CV Services</w:t>
            </w:r>
          </w:p>
        </w:tc>
        <w:tc>
          <w:tcPr>
            <w:tcW w:w="5365" w:type="dxa"/>
          </w:tcPr>
          <w:p w:rsidR="00F92DD9" w:rsidRDefault="00F92DD9" w:rsidP="00F92DD9">
            <w:r>
              <w:t>HRMC various dept</w:t>
            </w:r>
          </w:p>
          <w:p w:rsidR="00F92DD9" w:rsidRDefault="00F92DD9" w:rsidP="00F92DD9">
            <w:r>
              <w:t>Hutchinson Clinic</w:t>
            </w:r>
          </w:p>
          <w:p w:rsidR="00F92DD9" w:rsidRDefault="00F92DD9" w:rsidP="00F92DD9">
            <w:r>
              <w:t>Hospice and Home Health of Reno County (HHHoRC)</w:t>
            </w:r>
          </w:p>
          <w:p w:rsidR="00F92DD9" w:rsidRDefault="00F92DD9" w:rsidP="00F92DD9">
            <w:r>
              <w:t>Prairie Star Healthcare</w:t>
            </w:r>
          </w:p>
        </w:tc>
      </w:tr>
      <w:tr w:rsidR="00F92DD9" w:rsidTr="00F92DD9">
        <w:tc>
          <w:tcPr>
            <w:tcW w:w="2860" w:type="dxa"/>
            <w:shd w:val="clear" w:color="auto" w:fill="auto"/>
          </w:tcPr>
          <w:p w:rsidR="00F92DD9" w:rsidRPr="00735594" w:rsidRDefault="00F92DD9" w:rsidP="00F92DD9">
            <w:r w:rsidRPr="00735594">
              <w:t>Strategy 1.1.</w:t>
            </w:r>
            <w:r>
              <w:t>2</w:t>
            </w:r>
            <w:r w:rsidRPr="00735594">
              <w:t xml:space="preserve">: Provide </w:t>
            </w:r>
            <w:r>
              <w:t>post discharge education</w:t>
            </w:r>
            <w:r w:rsidRPr="00735594">
              <w:t xml:space="preserve"> to </w:t>
            </w:r>
            <w:r>
              <w:t xml:space="preserve">chronic illness patients that are un-insured </w:t>
            </w:r>
            <w:r w:rsidRPr="00735594">
              <w:t xml:space="preserve">via </w:t>
            </w:r>
            <w:r>
              <w:t>Community Care program</w:t>
            </w:r>
          </w:p>
          <w:p w:rsidR="00F92DD9" w:rsidRPr="00735594" w:rsidRDefault="00F92DD9" w:rsidP="00F92DD9"/>
          <w:p w:rsidR="00F92DD9" w:rsidRPr="00735594" w:rsidRDefault="00F92DD9" w:rsidP="00F92DD9"/>
        </w:tc>
        <w:tc>
          <w:tcPr>
            <w:tcW w:w="3666" w:type="dxa"/>
            <w:shd w:val="clear" w:color="auto" w:fill="auto"/>
          </w:tcPr>
          <w:p w:rsidR="00F92DD9" w:rsidRDefault="00F92DD9" w:rsidP="00F92DD9">
            <w:r w:rsidRPr="00735594">
              <w:t>July 2020 – June 2021</w:t>
            </w:r>
          </w:p>
          <w:p w:rsidR="00F92DD9" w:rsidRPr="00735594" w:rsidRDefault="00F92DD9" w:rsidP="00F92DD9">
            <w:r>
              <w:t>PHASE 1 – Congestive Heart Failure (CHF)</w:t>
            </w:r>
          </w:p>
        </w:tc>
        <w:tc>
          <w:tcPr>
            <w:tcW w:w="2504" w:type="dxa"/>
            <w:shd w:val="clear" w:color="auto" w:fill="auto"/>
          </w:tcPr>
          <w:p w:rsidR="00F92DD9" w:rsidRPr="00735594" w:rsidRDefault="00F92DD9" w:rsidP="00F92DD9">
            <w:r w:rsidRPr="00735594">
              <w:t>Community Care Clinical Liaison</w:t>
            </w:r>
          </w:p>
        </w:tc>
        <w:tc>
          <w:tcPr>
            <w:tcW w:w="5365" w:type="dxa"/>
            <w:shd w:val="clear" w:color="auto" w:fill="auto"/>
          </w:tcPr>
          <w:p w:rsidR="00F92DD9" w:rsidRDefault="00F92DD9" w:rsidP="00F92DD9">
            <w:r>
              <w:t>HH</w:t>
            </w:r>
            <w:r w:rsidRPr="00735594">
              <w:t xml:space="preserve">HORC, </w:t>
            </w:r>
          </w:p>
          <w:p w:rsidR="00F92DD9" w:rsidRDefault="00F92DD9" w:rsidP="00F92DD9">
            <w:r>
              <w:t xml:space="preserve">HRMC - </w:t>
            </w:r>
            <w:r w:rsidRPr="00735594">
              <w:t xml:space="preserve">Care Management, </w:t>
            </w:r>
          </w:p>
          <w:p w:rsidR="00F92DD9" w:rsidRDefault="00F92DD9" w:rsidP="00F92DD9">
            <w:r w:rsidRPr="00735594">
              <w:t xml:space="preserve">Sound Physicians, </w:t>
            </w:r>
          </w:p>
          <w:p w:rsidR="00F92DD9" w:rsidRPr="00735594" w:rsidRDefault="00F92DD9" w:rsidP="00F92DD9">
            <w:r>
              <w:t xml:space="preserve">HRMC - </w:t>
            </w:r>
            <w:r w:rsidRPr="00735594">
              <w:t xml:space="preserve">Cardiac Rehab and Pulmonology </w:t>
            </w:r>
            <w:r>
              <w:t>dept</w:t>
            </w:r>
          </w:p>
        </w:tc>
      </w:tr>
      <w:tr w:rsidR="00F92DD9" w:rsidTr="00F92DD9">
        <w:tc>
          <w:tcPr>
            <w:tcW w:w="2860" w:type="dxa"/>
          </w:tcPr>
          <w:p w:rsidR="00F92DD9" w:rsidRPr="00735594" w:rsidRDefault="00F92DD9" w:rsidP="00F92DD9">
            <w:r>
              <w:t xml:space="preserve">1.1.3 </w:t>
            </w:r>
            <w:r w:rsidRPr="00735594">
              <w:t>Develop</w:t>
            </w:r>
            <w:r>
              <w:t xml:space="preserve"> </w:t>
            </w:r>
            <w:r w:rsidRPr="00735594">
              <w:t>methods to track patients that are admitted to the hospital</w:t>
            </w:r>
            <w:r>
              <w:t xml:space="preserve"> with chronic illnesses</w:t>
            </w:r>
            <w:r w:rsidRPr="00735594">
              <w:t>.</w:t>
            </w:r>
          </w:p>
          <w:p w:rsidR="00F92DD9" w:rsidRDefault="00F92DD9" w:rsidP="00F92DD9"/>
        </w:tc>
        <w:tc>
          <w:tcPr>
            <w:tcW w:w="3666" w:type="dxa"/>
          </w:tcPr>
          <w:p w:rsidR="00F92DD9" w:rsidRDefault="00F92DD9" w:rsidP="00F92DD9">
            <w:r>
              <w:t>July 2020 - March 2021</w:t>
            </w:r>
          </w:p>
          <w:p w:rsidR="00F92DD9" w:rsidRDefault="00F92DD9" w:rsidP="00F92DD9">
            <w:r>
              <w:t>PHASE 1 – Congestive Heart Failure (CHF)</w:t>
            </w:r>
          </w:p>
        </w:tc>
        <w:tc>
          <w:tcPr>
            <w:tcW w:w="2504" w:type="dxa"/>
          </w:tcPr>
          <w:p w:rsidR="00F92DD9" w:rsidRDefault="00F92DD9" w:rsidP="00F92DD9">
            <w:r>
              <w:t>Director of CV Services</w:t>
            </w:r>
          </w:p>
          <w:p w:rsidR="00F92DD9" w:rsidRDefault="00F92DD9" w:rsidP="00F92DD9">
            <w:r>
              <w:t>IS department</w:t>
            </w:r>
          </w:p>
        </w:tc>
        <w:tc>
          <w:tcPr>
            <w:tcW w:w="5365" w:type="dxa"/>
          </w:tcPr>
          <w:p w:rsidR="00F92DD9" w:rsidRDefault="00F92DD9" w:rsidP="00F92DD9">
            <w:r>
              <w:t>Hospice and Home Health of Reno Co.</w:t>
            </w:r>
          </w:p>
          <w:p w:rsidR="00F92DD9" w:rsidRDefault="00F92DD9" w:rsidP="00F92DD9">
            <w:r>
              <w:t>Care Management Dept</w:t>
            </w:r>
          </w:p>
          <w:p w:rsidR="00F92DD9" w:rsidRDefault="00F92DD9" w:rsidP="00F92DD9">
            <w:r>
              <w:t>Sound Physicians</w:t>
            </w:r>
          </w:p>
          <w:p w:rsidR="00F92DD9" w:rsidRDefault="00F92DD9" w:rsidP="00F92DD9">
            <w:r>
              <w:t>Hutchinson Clinic</w:t>
            </w:r>
          </w:p>
          <w:p w:rsidR="00F92DD9" w:rsidRDefault="00F92DD9" w:rsidP="00F92DD9">
            <w:r>
              <w:t>Prairied Star Healthcare</w:t>
            </w:r>
          </w:p>
          <w:p w:rsidR="00F92DD9" w:rsidRDefault="00F92DD9" w:rsidP="00F92DD9"/>
        </w:tc>
      </w:tr>
      <w:tr w:rsidR="00F92DD9" w:rsidTr="00F92DD9">
        <w:tc>
          <w:tcPr>
            <w:tcW w:w="2860" w:type="dxa"/>
          </w:tcPr>
          <w:p w:rsidR="00F92DD9" w:rsidRPr="00735594" w:rsidRDefault="00F92DD9" w:rsidP="00F92DD9">
            <w:r>
              <w:t>1.1.4 Develop work flow to provide follow up calls to chronically ill patient on discharge day 1 and 3, to evaluate education needs and discharge plan of care.</w:t>
            </w:r>
          </w:p>
          <w:p w:rsidR="00F92DD9" w:rsidRDefault="00F92DD9" w:rsidP="00F92DD9"/>
        </w:tc>
        <w:tc>
          <w:tcPr>
            <w:tcW w:w="3666" w:type="dxa"/>
          </w:tcPr>
          <w:p w:rsidR="00F92DD9" w:rsidRDefault="00F92DD9" w:rsidP="00F92DD9">
            <w:r>
              <w:t>July 2020 – June 2021</w:t>
            </w:r>
          </w:p>
          <w:p w:rsidR="00F92DD9" w:rsidRDefault="00F92DD9" w:rsidP="00F92DD9">
            <w:r>
              <w:t>PHASE 1 – Congestive Heart Failure (CHF)</w:t>
            </w:r>
          </w:p>
        </w:tc>
        <w:tc>
          <w:tcPr>
            <w:tcW w:w="2504" w:type="dxa"/>
          </w:tcPr>
          <w:p w:rsidR="00F92DD9" w:rsidRDefault="00F92DD9" w:rsidP="00F92DD9">
            <w:r>
              <w:t>Director of Care Mgmt</w:t>
            </w:r>
          </w:p>
        </w:tc>
        <w:tc>
          <w:tcPr>
            <w:tcW w:w="5365" w:type="dxa"/>
          </w:tcPr>
          <w:p w:rsidR="00F92DD9" w:rsidRDefault="00F92DD9" w:rsidP="00F92DD9">
            <w:r>
              <w:t>Hospice and Home Health of Reno Co.</w:t>
            </w:r>
          </w:p>
          <w:p w:rsidR="00F92DD9" w:rsidRDefault="00F92DD9" w:rsidP="00F92DD9">
            <w:r>
              <w:t>Care Management Dept</w:t>
            </w:r>
          </w:p>
          <w:p w:rsidR="00F92DD9" w:rsidRDefault="00F92DD9" w:rsidP="00F92DD9">
            <w:r>
              <w:t>Hutchinson Clinic</w:t>
            </w:r>
          </w:p>
          <w:p w:rsidR="00F92DD9" w:rsidRDefault="00F92DD9" w:rsidP="00F92DD9">
            <w:r>
              <w:t>Prairie Star Healthcare</w:t>
            </w:r>
          </w:p>
        </w:tc>
      </w:tr>
    </w:tbl>
    <w:p w:rsidR="00F92DD9" w:rsidRDefault="00F92DD9" w:rsidP="00F92DD9">
      <w:pPr>
        <w:spacing w:after="0" w:line="240" w:lineRule="auto"/>
      </w:pPr>
    </w:p>
    <w:tbl>
      <w:tblPr>
        <w:tblStyle w:val="TableGrid"/>
        <w:tblW w:w="0" w:type="auto"/>
        <w:tblLook w:val="04A0" w:firstRow="1" w:lastRow="0" w:firstColumn="1" w:lastColumn="0" w:noHBand="0" w:noVBand="1"/>
      </w:tblPr>
      <w:tblGrid>
        <w:gridCol w:w="14390"/>
      </w:tblGrid>
      <w:tr w:rsidR="00F92DD9" w:rsidTr="00F92DD9">
        <w:tc>
          <w:tcPr>
            <w:tcW w:w="14390" w:type="dxa"/>
          </w:tcPr>
          <w:p w:rsidR="00F92DD9" w:rsidRPr="00C83E8E" w:rsidRDefault="00F92DD9" w:rsidP="00F92DD9">
            <w:pPr>
              <w:rPr>
                <w:b/>
                <w:bCs/>
              </w:rPr>
            </w:pPr>
            <w:r>
              <w:rPr>
                <w:b/>
                <w:bCs/>
              </w:rPr>
              <w:t>Outcomes &amp; Measures</w:t>
            </w:r>
          </w:p>
        </w:tc>
      </w:tr>
      <w:tr w:rsidR="00F92DD9" w:rsidTr="00F92DD9">
        <w:tc>
          <w:tcPr>
            <w:tcW w:w="14390" w:type="dxa"/>
          </w:tcPr>
          <w:p w:rsidR="00F92DD9" w:rsidRPr="00C83E8E" w:rsidRDefault="00F92DD9" w:rsidP="00F92DD9">
            <w:pPr>
              <w:rPr>
                <w:i/>
                <w:iCs/>
              </w:rPr>
            </w:pPr>
            <w:r>
              <w:rPr>
                <w:i/>
                <w:iCs/>
              </w:rPr>
              <w:t>Process Indicators</w:t>
            </w:r>
          </w:p>
        </w:tc>
      </w:tr>
      <w:tr w:rsidR="00F92DD9" w:rsidRPr="00735594" w:rsidTr="00F92DD9">
        <w:tc>
          <w:tcPr>
            <w:tcW w:w="14390" w:type="dxa"/>
          </w:tcPr>
          <w:p w:rsidR="00F92DD9" w:rsidRDefault="00F92DD9" w:rsidP="00F92DD9">
            <w:pPr>
              <w:pStyle w:val="ListParagraph"/>
              <w:numPr>
                <w:ilvl w:val="0"/>
                <w:numId w:val="1"/>
              </w:numPr>
              <w:ind w:left="330" w:hanging="330"/>
            </w:pPr>
            <w:r>
              <w:t># of new diagnosed CHF patients that were referred to a post discharge program</w:t>
            </w:r>
          </w:p>
          <w:p w:rsidR="00F92DD9" w:rsidRPr="00735594" w:rsidRDefault="00F92DD9" w:rsidP="00F92DD9">
            <w:pPr>
              <w:pStyle w:val="ListParagraph"/>
              <w:numPr>
                <w:ilvl w:val="0"/>
                <w:numId w:val="1"/>
              </w:numPr>
              <w:ind w:left="330" w:hanging="330"/>
            </w:pPr>
            <w:r>
              <w:lastRenderedPageBreak/>
              <w:t># of CHF patients with minimal resources that are referred to the Community Cares program</w:t>
            </w:r>
          </w:p>
        </w:tc>
      </w:tr>
      <w:tr w:rsidR="00F92DD9" w:rsidRPr="00735594" w:rsidTr="00F92DD9">
        <w:tc>
          <w:tcPr>
            <w:tcW w:w="14390" w:type="dxa"/>
          </w:tcPr>
          <w:p w:rsidR="00F92DD9" w:rsidRPr="00735594" w:rsidRDefault="00F92DD9" w:rsidP="00F92DD9">
            <w:pPr>
              <w:rPr>
                <w:i/>
                <w:iCs/>
              </w:rPr>
            </w:pPr>
            <w:r w:rsidRPr="00735594">
              <w:rPr>
                <w:i/>
                <w:iCs/>
              </w:rPr>
              <w:lastRenderedPageBreak/>
              <w:t>Outcome Indicators</w:t>
            </w:r>
          </w:p>
        </w:tc>
      </w:tr>
      <w:tr w:rsidR="00F92DD9" w:rsidTr="00F92DD9">
        <w:tc>
          <w:tcPr>
            <w:tcW w:w="14390" w:type="dxa"/>
          </w:tcPr>
          <w:p w:rsidR="00F92DD9" w:rsidRPr="00735594" w:rsidRDefault="00F92DD9" w:rsidP="00F92DD9">
            <w:pPr>
              <w:pStyle w:val="ListParagraph"/>
              <w:numPr>
                <w:ilvl w:val="0"/>
                <w:numId w:val="1"/>
              </w:numPr>
              <w:ind w:left="330" w:hanging="330"/>
            </w:pPr>
            <w:r w:rsidRPr="00735594">
              <w:t>Number of community members provided education by at least one format for a chronic disease</w:t>
            </w:r>
          </w:p>
          <w:p w:rsidR="00F92DD9" w:rsidRPr="00735594" w:rsidRDefault="00F92DD9" w:rsidP="00F92DD9">
            <w:pPr>
              <w:pStyle w:val="ListParagraph"/>
              <w:numPr>
                <w:ilvl w:val="0"/>
                <w:numId w:val="1"/>
              </w:numPr>
              <w:ind w:left="330" w:hanging="330"/>
            </w:pPr>
            <w:r w:rsidRPr="00735594">
              <w:t>Number of patients called post discharge with a diagnosis of CHF</w:t>
            </w:r>
          </w:p>
          <w:p w:rsidR="00F92DD9" w:rsidRPr="00735594" w:rsidRDefault="00F92DD9" w:rsidP="00F92DD9">
            <w:pPr>
              <w:pStyle w:val="ListParagraph"/>
              <w:numPr>
                <w:ilvl w:val="0"/>
                <w:numId w:val="1"/>
              </w:numPr>
              <w:ind w:left="330" w:hanging="330"/>
            </w:pPr>
            <w:r w:rsidRPr="00735594">
              <w:t>Number of patients with CHF referred to Community Care</w:t>
            </w:r>
          </w:p>
          <w:p w:rsidR="00F92DD9" w:rsidRPr="00735594" w:rsidRDefault="00F92DD9" w:rsidP="00F92DD9">
            <w:pPr>
              <w:pStyle w:val="ListParagraph"/>
              <w:numPr>
                <w:ilvl w:val="0"/>
                <w:numId w:val="1"/>
              </w:numPr>
              <w:ind w:left="330" w:hanging="330"/>
              <w:rPr>
                <w:i/>
                <w:iCs/>
              </w:rPr>
            </w:pPr>
            <w:r w:rsidRPr="00735594">
              <w:t>Number of patients with CHF in Community Care program with no readmission in first 30 days</w:t>
            </w:r>
          </w:p>
        </w:tc>
      </w:tr>
      <w:bookmarkEnd w:id="1"/>
    </w:tbl>
    <w:p w:rsidR="00F92DD9" w:rsidRDefault="00F92DD9" w:rsidP="00F92DD9"/>
    <w:p w:rsidR="00F92DD9" w:rsidRDefault="00F92DD9" w:rsidP="00F92DD9"/>
    <w:tbl>
      <w:tblPr>
        <w:tblStyle w:val="TableGrid"/>
        <w:tblW w:w="0" w:type="auto"/>
        <w:tblLook w:val="04A0" w:firstRow="1" w:lastRow="0" w:firstColumn="1" w:lastColumn="0" w:noHBand="0" w:noVBand="1"/>
      </w:tblPr>
      <w:tblGrid>
        <w:gridCol w:w="1765"/>
        <w:gridCol w:w="1229"/>
        <w:gridCol w:w="752"/>
        <w:gridCol w:w="1111"/>
        <w:gridCol w:w="2039"/>
        <w:gridCol w:w="1344"/>
        <w:gridCol w:w="781"/>
        <w:gridCol w:w="742"/>
        <w:gridCol w:w="714"/>
        <w:gridCol w:w="775"/>
        <w:gridCol w:w="775"/>
        <w:gridCol w:w="775"/>
        <w:gridCol w:w="775"/>
        <w:gridCol w:w="823"/>
      </w:tblGrid>
      <w:tr w:rsidR="00F92DD9" w:rsidTr="00F92DD9">
        <w:trPr>
          <w:trHeight w:hRule="exact" w:val="20"/>
        </w:trPr>
        <w:tc>
          <w:tcPr>
            <w:tcW w:w="2276" w:type="dxa"/>
            <w:tcBorders>
              <w:top w:val="nil"/>
              <w:left w:val="nil"/>
              <w:bottom w:val="nil"/>
              <w:right w:val="nil"/>
            </w:tcBorders>
          </w:tcPr>
          <w:p w:rsidR="00F92DD9" w:rsidRDefault="00F92DD9" w:rsidP="00F92DD9">
            <w:pPr>
              <w:rPr>
                <w:sz w:val="2"/>
              </w:rPr>
            </w:pPr>
            <w:bookmarkStart w:id="2" w:name="_8a935a24_81f5_4b85_88b6_3ce0e5564993"/>
            <w:bookmarkStart w:id="3" w:name="_2bb09e0d_4271_497a_a7bd_40e469745861"/>
            <w:bookmarkEnd w:id="2"/>
          </w:p>
        </w:tc>
        <w:tc>
          <w:tcPr>
            <w:tcW w:w="1229" w:type="dxa"/>
            <w:tcBorders>
              <w:top w:val="nil"/>
              <w:left w:val="nil"/>
              <w:bottom w:val="nil"/>
              <w:right w:val="nil"/>
            </w:tcBorders>
          </w:tcPr>
          <w:p w:rsidR="00F92DD9" w:rsidRDefault="00F92DD9" w:rsidP="00F92DD9">
            <w:pPr>
              <w:rPr>
                <w:sz w:val="2"/>
              </w:rPr>
            </w:pPr>
          </w:p>
        </w:tc>
        <w:tc>
          <w:tcPr>
            <w:tcW w:w="908" w:type="dxa"/>
            <w:tcBorders>
              <w:top w:val="nil"/>
              <w:left w:val="nil"/>
              <w:bottom w:val="nil"/>
              <w:right w:val="nil"/>
            </w:tcBorders>
          </w:tcPr>
          <w:p w:rsidR="00F92DD9" w:rsidRDefault="00F92DD9" w:rsidP="00F92DD9">
            <w:pPr>
              <w:rPr>
                <w:sz w:val="2"/>
              </w:rPr>
            </w:pPr>
          </w:p>
        </w:tc>
        <w:tc>
          <w:tcPr>
            <w:tcW w:w="907" w:type="dxa"/>
            <w:tcBorders>
              <w:top w:val="nil"/>
              <w:left w:val="nil"/>
              <w:bottom w:val="nil"/>
              <w:right w:val="nil"/>
            </w:tcBorders>
          </w:tcPr>
          <w:p w:rsidR="00F92DD9" w:rsidRDefault="00F92DD9" w:rsidP="00F92DD9">
            <w:pPr>
              <w:rPr>
                <w:sz w:val="2"/>
              </w:rPr>
            </w:pPr>
          </w:p>
        </w:tc>
        <w:tc>
          <w:tcPr>
            <w:tcW w:w="907" w:type="dxa"/>
            <w:tcBorders>
              <w:top w:val="nil"/>
              <w:left w:val="nil"/>
              <w:bottom w:val="nil"/>
              <w:right w:val="nil"/>
            </w:tcBorders>
          </w:tcPr>
          <w:p w:rsidR="00F92DD9" w:rsidRDefault="00F92DD9" w:rsidP="00F92DD9">
            <w:pPr>
              <w:rPr>
                <w:sz w:val="2"/>
              </w:rPr>
            </w:pPr>
          </w:p>
        </w:tc>
        <w:tc>
          <w:tcPr>
            <w:tcW w:w="907" w:type="dxa"/>
            <w:tcBorders>
              <w:top w:val="nil"/>
              <w:left w:val="nil"/>
              <w:bottom w:val="nil"/>
              <w:right w:val="nil"/>
            </w:tcBorders>
          </w:tcPr>
          <w:p w:rsidR="00F92DD9" w:rsidRDefault="00F92DD9" w:rsidP="00F92DD9">
            <w:pPr>
              <w:rPr>
                <w:sz w:val="2"/>
              </w:rPr>
            </w:pPr>
          </w:p>
        </w:tc>
        <w:tc>
          <w:tcPr>
            <w:tcW w:w="907" w:type="dxa"/>
            <w:tcBorders>
              <w:top w:val="nil"/>
              <w:left w:val="nil"/>
              <w:bottom w:val="nil"/>
              <w:right w:val="nil"/>
            </w:tcBorders>
          </w:tcPr>
          <w:p w:rsidR="00F92DD9" w:rsidRDefault="00F92DD9" w:rsidP="00F92DD9">
            <w:pPr>
              <w:rPr>
                <w:sz w:val="2"/>
              </w:rPr>
            </w:pPr>
          </w:p>
        </w:tc>
        <w:tc>
          <w:tcPr>
            <w:tcW w:w="907" w:type="dxa"/>
            <w:tcBorders>
              <w:top w:val="nil"/>
              <w:left w:val="nil"/>
              <w:bottom w:val="nil"/>
              <w:right w:val="nil"/>
            </w:tcBorders>
          </w:tcPr>
          <w:p w:rsidR="00F92DD9" w:rsidRDefault="00F92DD9" w:rsidP="00F92DD9">
            <w:pPr>
              <w:rPr>
                <w:sz w:val="2"/>
              </w:rPr>
            </w:pPr>
          </w:p>
        </w:tc>
        <w:tc>
          <w:tcPr>
            <w:tcW w:w="907" w:type="dxa"/>
            <w:tcBorders>
              <w:top w:val="nil"/>
              <w:left w:val="nil"/>
              <w:bottom w:val="nil"/>
              <w:right w:val="nil"/>
            </w:tcBorders>
          </w:tcPr>
          <w:p w:rsidR="00F92DD9" w:rsidRDefault="00F92DD9" w:rsidP="00F92DD9">
            <w:pPr>
              <w:rPr>
                <w:sz w:val="2"/>
              </w:rPr>
            </w:pPr>
          </w:p>
        </w:tc>
        <w:tc>
          <w:tcPr>
            <w:tcW w:w="907" w:type="dxa"/>
            <w:tcBorders>
              <w:top w:val="nil"/>
              <w:left w:val="nil"/>
              <w:bottom w:val="nil"/>
              <w:right w:val="nil"/>
            </w:tcBorders>
          </w:tcPr>
          <w:p w:rsidR="00F92DD9" w:rsidRDefault="00F92DD9" w:rsidP="00F92DD9">
            <w:pPr>
              <w:rPr>
                <w:sz w:val="2"/>
              </w:rPr>
            </w:pPr>
          </w:p>
        </w:tc>
        <w:tc>
          <w:tcPr>
            <w:tcW w:w="907" w:type="dxa"/>
            <w:tcBorders>
              <w:top w:val="nil"/>
              <w:left w:val="nil"/>
              <w:bottom w:val="nil"/>
              <w:right w:val="nil"/>
            </w:tcBorders>
          </w:tcPr>
          <w:p w:rsidR="00F92DD9" w:rsidRDefault="00F92DD9" w:rsidP="00F92DD9">
            <w:pPr>
              <w:rPr>
                <w:sz w:val="2"/>
              </w:rPr>
            </w:pPr>
          </w:p>
        </w:tc>
        <w:tc>
          <w:tcPr>
            <w:tcW w:w="907" w:type="dxa"/>
            <w:tcBorders>
              <w:top w:val="nil"/>
              <w:left w:val="nil"/>
              <w:bottom w:val="nil"/>
              <w:right w:val="nil"/>
            </w:tcBorders>
          </w:tcPr>
          <w:p w:rsidR="00F92DD9" w:rsidRDefault="00F92DD9" w:rsidP="00F92DD9">
            <w:pPr>
              <w:rPr>
                <w:sz w:val="2"/>
              </w:rPr>
            </w:pPr>
          </w:p>
        </w:tc>
        <w:tc>
          <w:tcPr>
            <w:tcW w:w="907" w:type="dxa"/>
            <w:tcBorders>
              <w:top w:val="nil"/>
              <w:left w:val="nil"/>
              <w:bottom w:val="nil"/>
              <w:right w:val="nil"/>
            </w:tcBorders>
          </w:tcPr>
          <w:p w:rsidR="00F92DD9" w:rsidRDefault="00F92DD9" w:rsidP="00F92DD9">
            <w:pPr>
              <w:rPr>
                <w:sz w:val="2"/>
              </w:rPr>
            </w:pPr>
          </w:p>
        </w:tc>
        <w:tc>
          <w:tcPr>
            <w:tcW w:w="907" w:type="dxa"/>
            <w:tcBorders>
              <w:top w:val="nil"/>
              <w:left w:val="nil"/>
              <w:bottom w:val="nil"/>
              <w:right w:val="nil"/>
            </w:tcBorders>
          </w:tcPr>
          <w:p w:rsidR="00F92DD9" w:rsidRDefault="00F92DD9" w:rsidP="00F92DD9">
            <w:pPr>
              <w:rPr>
                <w:sz w:val="2"/>
              </w:rPr>
            </w:pPr>
          </w:p>
        </w:tc>
      </w:tr>
      <w:tr w:rsidR="00F92DD9" w:rsidTr="00F92DD9">
        <w:tc>
          <w:tcPr>
            <w:tcW w:w="2276" w:type="dxa"/>
          </w:tcPr>
          <w:p w:rsidR="00F92DD9" w:rsidRDefault="00F92DD9" w:rsidP="00F92DD9">
            <w:bookmarkStart w:id="4" w:name="_Hlk43203341"/>
            <w:r>
              <w:t>Metric 1.1</w:t>
            </w:r>
          </w:p>
        </w:tc>
        <w:tc>
          <w:tcPr>
            <w:tcW w:w="1229" w:type="dxa"/>
          </w:tcPr>
          <w:p w:rsidR="00F92DD9" w:rsidRDefault="00F92DD9" w:rsidP="00F92DD9">
            <w:r>
              <w:t>Benchmark</w:t>
            </w:r>
          </w:p>
        </w:tc>
        <w:tc>
          <w:tcPr>
            <w:tcW w:w="908" w:type="dxa"/>
          </w:tcPr>
          <w:p w:rsidR="00F92DD9" w:rsidRDefault="00F92DD9" w:rsidP="00F92DD9">
            <w:r>
              <w:t xml:space="preserve">Jan </w:t>
            </w:r>
            <w:r w:rsidRPr="00C6788C">
              <w:rPr>
                <w:sz w:val="16"/>
                <w:szCs w:val="16"/>
              </w:rPr>
              <w:t>2020</w:t>
            </w:r>
          </w:p>
        </w:tc>
        <w:tc>
          <w:tcPr>
            <w:tcW w:w="907" w:type="dxa"/>
          </w:tcPr>
          <w:p w:rsidR="00F92DD9" w:rsidRDefault="00F92DD9" w:rsidP="00F92DD9">
            <w:r>
              <w:t>Feb</w:t>
            </w:r>
          </w:p>
        </w:tc>
        <w:tc>
          <w:tcPr>
            <w:tcW w:w="907" w:type="dxa"/>
          </w:tcPr>
          <w:p w:rsidR="00F92DD9" w:rsidRDefault="00F92DD9" w:rsidP="00F92DD9">
            <w:r>
              <w:t>Mar</w:t>
            </w:r>
          </w:p>
        </w:tc>
        <w:tc>
          <w:tcPr>
            <w:tcW w:w="907" w:type="dxa"/>
          </w:tcPr>
          <w:p w:rsidR="00F92DD9" w:rsidRDefault="00F92DD9" w:rsidP="00F92DD9">
            <w:r>
              <w:t>Apr</w:t>
            </w:r>
          </w:p>
        </w:tc>
        <w:tc>
          <w:tcPr>
            <w:tcW w:w="907" w:type="dxa"/>
          </w:tcPr>
          <w:p w:rsidR="00F92DD9" w:rsidRDefault="00F92DD9" w:rsidP="00F92DD9">
            <w:r>
              <w:t>May</w:t>
            </w:r>
          </w:p>
        </w:tc>
        <w:tc>
          <w:tcPr>
            <w:tcW w:w="907" w:type="dxa"/>
          </w:tcPr>
          <w:p w:rsidR="00F92DD9" w:rsidRDefault="00F92DD9" w:rsidP="00F92DD9">
            <w:r>
              <w:t>Jun</w:t>
            </w:r>
          </w:p>
        </w:tc>
        <w:tc>
          <w:tcPr>
            <w:tcW w:w="907" w:type="dxa"/>
          </w:tcPr>
          <w:p w:rsidR="00F92DD9" w:rsidRDefault="00F92DD9" w:rsidP="00F92DD9">
            <w:r>
              <w:t>Jul</w:t>
            </w:r>
          </w:p>
        </w:tc>
        <w:tc>
          <w:tcPr>
            <w:tcW w:w="907" w:type="dxa"/>
          </w:tcPr>
          <w:p w:rsidR="00F92DD9" w:rsidRDefault="00F92DD9" w:rsidP="00F92DD9">
            <w:r>
              <w:t>Aug</w:t>
            </w:r>
          </w:p>
        </w:tc>
        <w:tc>
          <w:tcPr>
            <w:tcW w:w="907" w:type="dxa"/>
          </w:tcPr>
          <w:p w:rsidR="00F92DD9" w:rsidRDefault="00F92DD9" w:rsidP="00F92DD9">
            <w:r>
              <w:t>Sep</w:t>
            </w:r>
          </w:p>
        </w:tc>
        <w:tc>
          <w:tcPr>
            <w:tcW w:w="907" w:type="dxa"/>
          </w:tcPr>
          <w:p w:rsidR="00F92DD9" w:rsidRDefault="00F92DD9" w:rsidP="00F92DD9">
            <w:r>
              <w:t>Oct</w:t>
            </w:r>
          </w:p>
        </w:tc>
        <w:tc>
          <w:tcPr>
            <w:tcW w:w="907" w:type="dxa"/>
          </w:tcPr>
          <w:p w:rsidR="00F92DD9" w:rsidRDefault="00F92DD9" w:rsidP="00F92DD9">
            <w:r>
              <w:t xml:space="preserve">Nov </w:t>
            </w:r>
          </w:p>
        </w:tc>
        <w:tc>
          <w:tcPr>
            <w:tcW w:w="907" w:type="dxa"/>
          </w:tcPr>
          <w:p w:rsidR="00F92DD9" w:rsidRDefault="00F92DD9" w:rsidP="00F92DD9">
            <w:r>
              <w:t>Dec</w:t>
            </w:r>
          </w:p>
        </w:tc>
      </w:tr>
      <w:tr w:rsidR="00F92DD9" w:rsidTr="00F92DD9">
        <w:tc>
          <w:tcPr>
            <w:tcW w:w="2276" w:type="dxa"/>
          </w:tcPr>
          <w:p w:rsidR="00F92DD9" w:rsidRPr="00510828" w:rsidRDefault="00F92DD9" w:rsidP="00F92DD9">
            <w:pPr>
              <w:rPr>
                <w:sz w:val="16"/>
                <w:szCs w:val="16"/>
              </w:rPr>
            </w:pPr>
            <w:r w:rsidRPr="00510828">
              <w:rPr>
                <w:sz w:val="16"/>
                <w:szCs w:val="16"/>
              </w:rPr>
              <w:t xml:space="preserve"># of Community member provided </w:t>
            </w:r>
            <w:r>
              <w:rPr>
                <w:sz w:val="16"/>
                <w:szCs w:val="16"/>
              </w:rPr>
              <w:t xml:space="preserve">chronically disease </w:t>
            </w:r>
            <w:r w:rsidRPr="00510828">
              <w:rPr>
                <w:sz w:val="16"/>
                <w:szCs w:val="16"/>
              </w:rPr>
              <w:t>education by at least one format</w:t>
            </w:r>
          </w:p>
        </w:tc>
        <w:tc>
          <w:tcPr>
            <w:tcW w:w="1229" w:type="dxa"/>
          </w:tcPr>
          <w:p w:rsidR="00F92DD9" w:rsidRDefault="00F92DD9" w:rsidP="00F92DD9"/>
        </w:tc>
        <w:tc>
          <w:tcPr>
            <w:tcW w:w="908" w:type="dxa"/>
          </w:tcPr>
          <w:p w:rsidR="00F92DD9" w:rsidRDefault="00F92DD9" w:rsidP="00F92DD9"/>
        </w:tc>
        <w:tc>
          <w:tcPr>
            <w:tcW w:w="907" w:type="dxa"/>
          </w:tcPr>
          <w:p w:rsidR="00F92DD9" w:rsidRDefault="00F92DD9" w:rsidP="00F92DD9"/>
        </w:tc>
        <w:tc>
          <w:tcPr>
            <w:tcW w:w="907" w:type="dxa"/>
          </w:tcPr>
          <w:p w:rsidR="00F92DD9" w:rsidRDefault="00F92DD9" w:rsidP="00F92DD9"/>
        </w:tc>
        <w:tc>
          <w:tcPr>
            <w:tcW w:w="907" w:type="dxa"/>
          </w:tcPr>
          <w:p w:rsidR="00F92DD9" w:rsidRDefault="00F92DD9" w:rsidP="00F92DD9"/>
        </w:tc>
        <w:tc>
          <w:tcPr>
            <w:tcW w:w="907" w:type="dxa"/>
          </w:tcPr>
          <w:p w:rsidR="00F92DD9" w:rsidRDefault="00F92DD9" w:rsidP="00F92DD9"/>
        </w:tc>
        <w:tc>
          <w:tcPr>
            <w:tcW w:w="907" w:type="dxa"/>
          </w:tcPr>
          <w:p w:rsidR="00F92DD9" w:rsidRDefault="00F92DD9" w:rsidP="00F92DD9"/>
        </w:tc>
        <w:tc>
          <w:tcPr>
            <w:tcW w:w="907" w:type="dxa"/>
          </w:tcPr>
          <w:p w:rsidR="00F92DD9" w:rsidRDefault="00F92DD9" w:rsidP="00F92DD9"/>
        </w:tc>
        <w:tc>
          <w:tcPr>
            <w:tcW w:w="907" w:type="dxa"/>
          </w:tcPr>
          <w:p w:rsidR="00F92DD9" w:rsidRDefault="00F92DD9" w:rsidP="00F92DD9"/>
        </w:tc>
        <w:tc>
          <w:tcPr>
            <w:tcW w:w="907" w:type="dxa"/>
          </w:tcPr>
          <w:p w:rsidR="00F92DD9" w:rsidRDefault="00F92DD9" w:rsidP="00F92DD9"/>
        </w:tc>
        <w:tc>
          <w:tcPr>
            <w:tcW w:w="907" w:type="dxa"/>
          </w:tcPr>
          <w:p w:rsidR="00F92DD9" w:rsidRDefault="00F92DD9" w:rsidP="00F92DD9"/>
        </w:tc>
        <w:tc>
          <w:tcPr>
            <w:tcW w:w="907" w:type="dxa"/>
          </w:tcPr>
          <w:p w:rsidR="00F92DD9" w:rsidRDefault="00F92DD9" w:rsidP="00F92DD9"/>
        </w:tc>
        <w:tc>
          <w:tcPr>
            <w:tcW w:w="907" w:type="dxa"/>
          </w:tcPr>
          <w:p w:rsidR="00F92DD9" w:rsidRDefault="00F92DD9" w:rsidP="00F92DD9"/>
        </w:tc>
      </w:tr>
      <w:tr w:rsidR="00F92DD9" w:rsidTr="00F92DD9">
        <w:tc>
          <w:tcPr>
            <w:tcW w:w="2276" w:type="dxa"/>
            <w:shd w:val="clear" w:color="auto" w:fill="E7E6E6" w:themeFill="background2"/>
          </w:tcPr>
          <w:p w:rsidR="00F92DD9" w:rsidRPr="00510828" w:rsidRDefault="00F92DD9" w:rsidP="00F92DD9">
            <w:pPr>
              <w:rPr>
                <w:sz w:val="16"/>
                <w:szCs w:val="16"/>
              </w:rPr>
            </w:pPr>
            <w:r>
              <w:rPr>
                <w:sz w:val="16"/>
                <w:szCs w:val="16"/>
              </w:rPr>
              <w:t>Record format education was provided via (fair, Sr Center etc)</w:t>
            </w:r>
          </w:p>
        </w:tc>
        <w:tc>
          <w:tcPr>
            <w:tcW w:w="1229" w:type="dxa"/>
            <w:shd w:val="clear" w:color="auto" w:fill="E7E6E6" w:themeFill="background2"/>
          </w:tcPr>
          <w:p w:rsidR="00F92DD9" w:rsidRPr="00735594" w:rsidRDefault="00F92DD9" w:rsidP="00F92DD9">
            <w:pPr>
              <w:rPr>
                <w:highlight w:val="yellow"/>
              </w:rPr>
            </w:pPr>
          </w:p>
        </w:tc>
        <w:tc>
          <w:tcPr>
            <w:tcW w:w="908" w:type="dxa"/>
            <w:shd w:val="clear" w:color="auto" w:fill="E7E6E6" w:themeFill="background2"/>
          </w:tcPr>
          <w:p w:rsidR="00F92DD9" w:rsidRPr="00735594" w:rsidRDefault="00F92DD9" w:rsidP="00F92DD9">
            <w:pPr>
              <w:rPr>
                <w:highlight w:val="yellow"/>
              </w:rPr>
            </w:pPr>
          </w:p>
        </w:tc>
        <w:tc>
          <w:tcPr>
            <w:tcW w:w="907" w:type="dxa"/>
            <w:shd w:val="clear" w:color="auto" w:fill="E7E6E6" w:themeFill="background2"/>
          </w:tcPr>
          <w:p w:rsidR="00F92DD9" w:rsidRPr="00735594" w:rsidRDefault="00F92DD9" w:rsidP="00F92DD9">
            <w:pPr>
              <w:rPr>
                <w:highlight w:val="yellow"/>
              </w:rPr>
            </w:pPr>
            <w:r w:rsidRPr="00570556">
              <w:t xml:space="preserve">In-person education given on </w:t>
            </w:r>
            <w:r>
              <w:t>coronary artery disease to Civitan group &amp; 1</w:t>
            </w:r>
            <w:r w:rsidRPr="00570556">
              <w:rPr>
                <w:vertAlign w:val="superscript"/>
              </w:rPr>
              <w:t>st</w:t>
            </w:r>
            <w:r>
              <w:t xml:space="preserve"> Course (approx. 300 attended)</w:t>
            </w:r>
          </w:p>
        </w:tc>
        <w:tc>
          <w:tcPr>
            <w:tcW w:w="907" w:type="dxa"/>
            <w:shd w:val="clear" w:color="auto" w:fill="E7E6E6" w:themeFill="background2"/>
          </w:tcPr>
          <w:p w:rsidR="00F92DD9" w:rsidRPr="008A7913" w:rsidRDefault="00F92DD9" w:rsidP="00F92DD9">
            <w:r w:rsidRPr="008A7913">
              <w:t xml:space="preserve">Radio show </w:t>
            </w:r>
            <w:r>
              <w:t xml:space="preserve">(KWBW) </w:t>
            </w:r>
            <w:r w:rsidRPr="008A7913">
              <w:t>interview/education covering CAD, PAD, diet &amp; exercise information</w:t>
            </w:r>
          </w:p>
        </w:tc>
        <w:tc>
          <w:tcPr>
            <w:tcW w:w="907" w:type="dxa"/>
            <w:shd w:val="clear" w:color="auto" w:fill="E7E6E6" w:themeFill="background2"/>
          </w:tcPr>
          <w:p w:rsidR="00F92DD9" w:rsidRPr="00735594" w:rsidRDefault="00F92DD9" w:rsidP="00F92DD9">
            <w:pPr>
              <w:rPr>
                <w:highlight w:val="yellow"/>
              </w:rPr>
            </w:pPr>
            <w:r w:rsidRPr="008A7913">
              <w:t>Soroptimist health fair (medication, smoking cessation, COPD) approx. 75 served)</w:t>
            </w:r>
          </w:p>
        </w:tc>
        <w:tc>
          <w:tcPr>
            <w:tcW w:w="907" w:type="dxa"/>
            <w:shd w:val="clear" w:color="auto" w:fill="E7E6E6" w:themeFill="background2"/>
          </w:tcPr>
          <w:p w:rsidR="00F92DD9" w:rsidRPr="00735594" w:rsidRDefault="00F92DD9" w:rsidP="00F92DD9">
            <w:pPr>
              <w:rPr>
                <w:highlight w:val="yellow"/>
              </w:rPr>
            </w:pPr>
          </w:p>
        </w:tc>
        <w:tc>
          <w:tcPr>
            <w:tcW w:w="907" w:type="dxa"/>
            <w:shd w:val="clear" w:color="auto" w:fill="E7E6E6" w:themeFill="background2"/>
          </w:tcPr>
          <w:p w:rsidR="00F92DD9" w:rsidRPr="00735594" w:rsidRDefault="00F92DD9" w:rsidP="00F92DD9">
            <w:pPr>
              <w:rPr>
                <w:highlight w:val="yellow"/>
              </w:rPr>
            </w:pPr>
          </w:p>
        </w:tc>
        <w:tc>
          <w:tcPr>
            <w:tcW w:w="907" w:type="dxa"/>
            <w:shd w:val="clear" w:color="auto" w:fill="E7E6E6" w:themeFill="background2"/>
          </w:tcPr>
          <w:p w:rsidR="00F92DD9" w:rsidRPr="00735594" w:rsidRDefault="00F92DD9" w:rsidP="00F92DD9">
            <w:pPr>
              <w:rPr>
                <w:highlight w:val="yellow"/>
              </w:rPr>
            </w:pPr>
          </w:p>
        </w:tc>
        <w:tc>
          <w:tcPr>
            <w:tcW w:w="907" w:type="dxa"/>
            <w:shd w:val="clear" w:color="auto" w:fill="E7E6E6" w:themeFill="background2"/>
          </w:tcPr>
          <w:p w:rsidR="00F92DD9" w:rsidRPr="00735594" w:rsidRDefault="00F92DD9" w:rsidP="00F92DD9">
            <w:pPr>
              <w:rPr>
                <w:highlight w:val="yellow"/>
              </w:rPr>
            </w:pPr>
          </w:p>
        </w:tc>
        <w:tc>
          <w:tcPr>
            <w:tcW w:w="907" w:type="dxa"/>
            <w:shd w:val="clear" w:color="auto" w:fill="E7E6E6" w:themeFill="background2"/>
          </w:tcPr>
          <w:p w:rsidR="00F92DD9" w:rsidRPr="00735594" w:rsidRDefault="00F92DD9" w:rsidP="00F92DD9">
            <w:pPr>
              <w:rPr>
                <w:highlight w:val="yellow"/>
              </w:rPr>
            </w:pPr>
          </w:p>
        </w:tc>
        <w:tc>
          <w:tcPr>
            <w:tcW w:w="907" w:type="dxa"/>
            <w:shd w:val="clear" w:color="auto" w:fill="E7E6E6" w:themeFill="background2"/>
          </w:tcPr>
          <w:p w:rsidR="00F92DD9" w:rsidRPr="00735594" w:rsidRDefault="00F92DD9" w:rsidP="00F92DD9">
            <w:pPr>
              <w:rPr>
                <w:highlight w:val="yellow"/>
              </w:rPr>
            </w:pPr>
          </w:p>
        </w:tc>
        <w:tc>
          <w:tcPr>
            <w:tcW w:w="907" w:type="dxa"/>
            <w:shd w:val="clear" w:color="auto" w:fill="E7E6E6" w:themeFill="background2"/>
          </w:tcPr>
          <w:p w:rsidR="00F92DD9" w:rsidRPr="00735594" w:rsidRDefault="00F92DD9" w:rsidP="00F92DD9">
            <w:pPr>
              <w:rPr>
                <w:highlight w:val="yellow"/>
              </w:rPr>
            </w:pPr>
          </w:p>
        </w:tc>
        <w:tc>
          <w:tcPr>
            <w:tcW w:w="907" w:type="dxa"/>
            <w:shd w:val="clear" w:color="auto" w:fill="E7E6E6" w:themeFill="background2"/>
          </w:tcPr>
          <w:p w:rsidR="00F92DD9" w:rsidRPr="00735594" w:rsidRDefault="00F92DD9" w:rsidP="00F92DD9">
            <w:pPr>
              <w:rPr>
                <w:highlight w:val="yellow"/>
              </w:rPr>
            </w:pPr>
          </w:p>
        </w:tc>
      </w:tr>
      <w:tr w:rsidR="00F92DD9" w:rsidTr="00F92DD9">
        <w:tc>
          <w:tcPr>
            <w:tcW w:w="2276" w:type="dxa"/>
          </w:tcPr>
          <w:p w:rsidR="00F92DD9" w:rsidRPr="00510828" w:rsidRDefault="00F92DD9" w:rsidP="00F92DD9">
            <w:pPr>
              <w:rPr>
                <w:sz w:val="16"/>
                <w:szCs w:val="16"/>
              </w:rPr>
            </w:pPr>
            <w:r w:rsidRPr="00510828">
              <w:rPr>
                <w:sz w:val="16"/>
                <w:szCs w:val="16"/>
              </w:rPr>
              <w:t>% of CHF pt</w:t>
            </w:r>
            <w:r>
              <w:rPr>
                <w:sz w:val="16"/>
                <w:szCs w:val="16"/>
              </w:rPr>
              <w:t>s</w:t>
            </w:r>
            <w:r w:rsidRPr="00510828">
              <w:rPr>
                <w:sz w:val="16"/>
                <w:szCs w:val="16"/>
              </w:rPr>
              <w:t xml:space="preserve"> dismissed from hospital that recd a post discharge call</w:t>
            </w:r>
          </w:p>
        </w:tc>
        <w:tc>
          <w:tcPr>
            <w:tcW w:w="1229" w:type="dxa"/>
          </w:tcPr>
          <w:p w:rsidR="00F92DD9" w:rsidRPr="00570556" w:rsidRDefault="00F92DD9" w:rsidP="00F92DD9">
            <w:pPr>
              <w:rPr>
                <w:sz w:val="20"/>
                <w:szCs w:val="20"/>
              </w:rPr>
            </w:pPr>
            <w:r w:rsidRPr="00570556">
              <w:rPr>
                <w:sz w:val="20"/>
                <w:szCs w:val="20"/>
              </w:rPr>
              <w:t>Position was eliminated</w:t>
            </w:r>
          </w:p>
        </w:tc>
        <w:tc>
          <w:tcPr>
            <w:tcW w:w="908" w:type="dxa"/>
          </w:tcPr>
          <w:p w:rsidR="00F92DD9" w:rsidRDefault="00F92DD9" w:rsidP="00F92DD9"/>
        </w:tc>
        <w:tc>
          <w:tcPr>
            <w:tcW w:w="907" w:type="dxa"/>
          </w:tcPr>
          <w:p w:rsidR="00F92DD9" w:rsidRDefault="00F92DD9" w:rsidP="00F92DD9"/>
        </w:tc>
        <w:tc>
          <w:tcPr>
            <w:tcW w:w="907" w:type="dxa"/>
          </w:tcPr>
          <w:p w:rsidR="00F92DD9" w:rsidRDefault="00F92DD9" w:rsidP="00F92DD9"/>
        </w:tc>
        <w:tc>
          <w:tcPr>
            <w:tcW w:w="907" w:type="dxa"/>
          </w:tcPr>
          <w:p w:rsidR="00F92DD9" w:rsidRDefault="00F92DD9" w:rsidP="00F92DD9"/>
        </w:tc>
        <w:tc>
          <w:tcPr>
            <w:tcW w:w="907" w:type="dxa"/>
          </w:tcPr>
          <w:p w:rsidR="00F92DD9" w:rsidRDefault="00F92DD9" w:rsidP="00F92DD9"/>
        </w:tc>
        <w:tc>
          <w:tcPr>
            <w:tcW w:w="907" w:type="dxa"/>
          </w:tcPr>
          <w:p w:rsidR="00F92DD9" w:rsidRDefault="00F92DD9" w:rsidP="00F92DD9"/>
        </w:tc>
        <w:tc>
          <w:tcPr>
            <w:tcW w:w="907" w:type="dxa"/>
          </w:tcPr>
          <w:p w:rsidR="00F92DD9" w:rsidRDefault="00F92DD9" w:rsidP="00F92DD9"/>
        </w:tc>
        <w:tc>
          <w:tcPr>
            <w:tcW w:w="907" w:type="dxa"/>
          </w:tcPr>
          <w:p w:rsidR="00F92DD9" w:rsidRDefault="00F92DD9" w:rsidP="00F92DD9"/>
        </w:tc>
        <w:tc>
          <w:tcPr>
            <w:tcW w:w="907" w:type="dxa"/>
          </w:tcPr>
          <w:p w:rsidR="00F92DD9" w:rsidRDefault="00F92DD9" w:rsidP="00F92DD9"/>
        </w:tc>
        <w:tc>
          <w:tcPr>
            <w:tcW w:w="907" w:type="dxa"/>
          </w:tcPr>
          <w:p w:rsidR="00F92DD9" w:rsidRDefault="00F92DD9" w:rsidP="00F92DD9"/>
        </w:tc>
        <w:tc>
          <w:tcPr>
            <w:tcW w:w="907" w:type="dxa"/>
          </w:tcPr>
          <w:p w:rsidR="00F92DD9" w:rsidRDefault="00F92DD9" w:rsidP="00F92DD9"/>
        </w:tc>
        <w:tc>
          <w:tcPr>
            <w:tcW w:w="907" w:type="dxa"/>
          </w:tcPr>
          <w:p w:rsidR="00F92DD9" w:rsidRDefault="00F92DD9" w:rsidP="00F92DD9"/>
        </w:tc>
      </w:tr>
      <w:tr w:rsidR="00F92DD9" w:rsidTr="00F92DD9">
        <w:tc>
          <w:tcPr>
            <w:tcW w:w="2276" w:type="dxa"/>
          </w:tcPr>
          <w:p w:rsidR="00F92DD9" w:rsidRPr="00510828" w:rsidRDefault="00F92DD9" w:rsidP="00F92DD9">
            <w:pPr>
              <w:rPr>
                <w:sz w:val="16"/>
                <w:szCs w:val="16"/>
              </w:rPr>
            </w:pPr>
            <w:r>
              <w:rPr>
                <w:sz w:val="16"/>
                <w:szCs w:val="16"/>
              </w:rPr>
              <w:t>%</w:t>
            </w:r>
            <w:r w:rsidRPr="00510828">
              <w:rPr>
                <w:sz w:val="16"/>
                <w:szCs w:val="16"/>
              </w:rPr>
              <w:t xml:space="preserve"> of </w:t>
            </w:r>
            <w:r>
              <w:rPr>
                <w:sz w:val="16"/>
                <w:szCs w:val="16"/>
              </w:rPr>
              <w:t xml:space="preserve">new diagnosed </w:t>
            </w:r>
            <w:r w:rsidRPr="00510828">
              <w:rPr>
                <w:sz w:val="16"/>
                <w:szCs w:val="16"/>
              </w:rPr>
              <w:t>CHF pt</w:t>
            </w:r>
            <w:r>
              <w:rPr>
                <w:sz w:val="16"/>
                <w:szCs w:val="16"/>
              </w:rPr>
              <w:t>s</w:t>
            </w:r>
            <w:r w:rsidRPr="00510828">
              <w:rPr>
                <w:sz w:val="16"/>
                <w:szCs w:val="16"/>
              </w:rPr>
              <w:t xml:space="preserve"> referred to the Community Care program</w:t>
            </w:r>
          </w:p>
        </w:tc>
        <w:tc>
          <w:tcPr>
            <w:tcW w:w="1229" w:type="dxa"/>
          </w:tcPr>
          <w:p w:rsidR="00F92DD9" w:rsidRDefault="00F92DD9" w:rsidP="00F92DD9"/>
        </w:tc>
        <w:tc>
          <w:tcPr>
            <w:tcW w:w="908" w:type="dxa"/>
          </w:tcPr>
          <w:p w:rsidR="00F92DD9" w:rsidRDefault="00F92DD9" w:rsidP="00F92DD9"/>
        </w:tc>
        <w:tc>
          <w:tcPr>
            <w:tcW w:w="907" w:type="dxa"/>
          </w:tcPr>
          <w:p w:rsidR="00F92DD9" w:rsidRDefault="00F92DD9" w:rsidP="00F92DD9"/>
        </w:tc>
        <w:tc>
          <w:tcPr>
            <w:tcW w:w="907" w:type="dxa"/>
          </w:tcPr>
          <w:p w:rsidR="00F92DD9" w:rsidRDefault="00F92DD9" w:rsidP="00F92DD9"/>
        </w:tc>
        <w:tc>
          <w:tcPr>
            <w:tcW w:w="907" w:type="dxa"/>
          </w:tcPr>
          <w:p w:rsidR="00F92DD9" w:rsidRDefault="00F92DD9" w:rsidP="00F92DD9"/>
        </w:tc>
        <w:tc>
          <w:tcPr>
            <w:tcW w:w="907" w:type="dxa"/>
          </w:tcPr>
          <w:p w:rsidR="00F92DD9" w:rsidRDefault="00F92DD9" w:rsidP="00F92DD9"/>
        </w:tc>
        <w:tc>
          <w:tcPr>
            <w:tcW w:w="907" w:type="dxa"/>
          </w:tcPr>
          <w:p w:rsidR="00F92DD9" w:rsidRDefault="00F92DD9" w:rsidP="00F92DD9"/>
        </w:tc>
        <w:tc>
          <w:tcPr>
            <w:tcW w:w="907" w:type="dxa"/>
          </w:tcPr>
          <w:p w:rsidR="00F92DD9" w:rsidRDefault="00F92DD9" w:rsidP="00F92DD9"/>
        </w:tc>
        <w:tc>
          <w:tcPr>
            <w:tcW w:w="907" w:type="dxa"/>
          </w:tcPr>
          <w:p w:rsidR="00F92DD9" w:rsidRDefault="00F92DD9" w:rsidP="00F92DD9"/>
        </w:tc>
        <w:tc>
          <w:tcPr>
            <w:tcW w:w="907" w:type="dxa"/>
          </w:tcPr>
          <w:p w:rsidR="00F92DD9" w:rsidRDefault="00F92DD9" w:rsidP="00F92DD9"/>
        </w:tc>
        <w:tc>
          <w:tcPr>
            <w:tcW w:w="907" w:type="dxa"/>
          </w:tcPr>
          <w:p w:rsidR="00F92DD9" w:rsidRDefault="00F92DD9" w:rsidP="00F92DD9"/>
        </w:tc>
        <w:tc>
          <w:tcPr>
            <w:tcW w:w="907" w:type="dxa"/>
          </w:tcPr>
          <w:p w:rsidR="00F92DD9" w:rsidRDefault="00F92DD9" w:rsidP="00F92DD9"/>
        </w:tc>
        <w:tc>
          <w:tcPr>
            <w:tcW w:w="907" w:type="dxa"/>
          </w:tcPr>
          <w:p w:rsidR="00F92DD9" w:rsidRDefault="00F92DD9" w:rsidP="00F92DD9"/>
        </w:tc>
      </w:tr>
      <w:tr w:rsidR="00F92DD9" w:rsidTr="00F92DD9">
        <w:tc>
          <w:tcPr>
            <w:tcW w:w="2276" w:type="dxa"/>
          </w:tcPr>
          <w:p w:rsidR="00F92DD9" w:rsidRDefault="00F92DD9" w:rsidP="00F92DD9">
            <w:pPr>
              <w:rPr>
                <w:sz w:val="16"/>
                <w:szCs w:val="16"/>
              </w:rPr>
            </w:pPr>
            <w:r>
              <w:rPr>
                <w:sz w:val="16"/>
                <w:szCs w:val="16"/>
              </w:rPr>
              <w:t>% of CC program patients that did not readmit in 30 days</w:t>
            </w:r>
          </w:p>
        </w:tc>
        <w:tc>
          <w:tcPr>
            <w:tcW w:w="1229" w:type="dxa"/>
          </w:tcPr>
          <w:p w:rsidR="00F92DD9" w:rsidRDefault="00F92DD9" w:rsidP="00F92DD9"/>
        </w:tc>
        <w:tc>
          <w:tcPr>
            <w:tcW w:w="908" w:type="dxa"/>
          </w:tcPr>
          <w:p w:rsidR="00F92DD9" w:rsidRDefault="00F92DD9" w:rsidP="00F92DD9"/>
        </w:tc>
        <w:tc>
          <w:tcPr>
            <w:tcW w:w="907" w:type="dxa"/>
          </w:tcPr>
          <w:p w:rsidR="00F92DD9" w:rsidRDefault="00F92DD9" w:rsidP="00F92DD9"/>
        </w:tc>
        <w:tc>
          <w:tcPr>
            <w:tcW w:w="907" w:type="dxa"/>
          </w:tcPr>
          <w:p w:rsidR="00F92DD9" w:rsidRDefault="00F92DD9" w:rsidP="00F92DD9"/>
        </w:tc>
        <w:tc>
          <w:tcPr>
            <w:tcW w:w="907" w:type="dxa"/>
          </w:tcPr>
          <w:p w:rsidR="00F92DD9" w:rsidRDefault="00F92DD9" w:rsidP="00F92DD9"/>
        </w:tc>
        <w:tc>
          <w:tcPr>
            <w:tcW w:w="907" w:type="dxa"/>
          </w:tcPr>
          <w:p w:rsidR="00F92DD9" w:rsidRDefault="00F92DD9" w:rsidP="00F92DD9"/>
        </w:tc>
        <w:tc>
          <w:tcPr>
            <w:tcW w:w="907" w:type="dxa"/>
          </w:tcPr>
          <w:p w:rsidR="00F92DD9" w:rsidRDefault="00F92DD9" w:rsidP="00F92DD9"/>
        </w:tc>
        <w:tc>
          <w:tcPr>
            <w:tcW w:w="907" w:type="dxa"/>
          </w:tcPr>
          <w:p w:rsidR="00F92DD9" w:rsidRDefault="00F92DD9" w:rsidP="00F92DD9"/>
        </w:tc>
        <w:tc>
          <w:tcPr>
            <w:tcW w:w="907" w:type="dxa"/>
          </w:tcPr>
          <w:p w:rsidR="00F92DD9" w:rsidRDefault="00F92DD9" w:rsidP="00F92DD9"/>
        </w:tc>
        <w:tc>
          <w:tcPr>
            <w:tcW w:w="907" w:type="dxa"/>
          </w:tcPr>
          <w:p w:rsidR="00F92DD9" w:rsidRDefault="00F92DD9" w:rsidP="00F92DD9"/>
        </w:tc>
        <w:tc>
          <w:tcPr>
            <w:tcW w:w="907" w:type="dxa"/>
          </w:tcPr>
          <w:p w:rsidR="00F92DD9" w:rsidRDefault="00F92DD9" w:rsidP="00F92DD9"/>
        </w:tc>
        <w:tc>
          <w:tcPr>
            <w:tcW w:w="907" w:type="dxa"/>
          </w:tcPr>
          <w:p w:rsidR="00F92DD9" w:rsidRDefault="00F92DD9" w:rsidP="00F92DD9"/>
        </w:tc>
        <w:tc>
          <w:tcPr>
            <w:tcW w:w="907" w:type="dxa"/>
          </w:tcPr>
          <w:p w:rsidR="00F92DD9" w:rsidRDefault="00F92DD9" w:rsidP="00F92DD9"/>
        </w:tc>
      </w:tr>
      <w:tr w:rsidR="00F92DD9" w:rsidTr="00F92DD9">
        <w:tc>
          <w:tcPr>
            <w:tcW w:w="2276" w:type="dxa"/>
          </w:tcPr>
          <w:p w:rsidR="00F92DD9" w:rsidRPr="00510828" w:rsidRDefault="00F92DD9" w:rsidP="00F92DD9">
            <w:pPr>
              <w:rPr>
                <w:sz w:val="16"/>
                <w:szCs w:val="16"/>
              </w:rPr>
            </w:pPr>
            <w:r>
              <w:rPr>
                <w:sz w:val="16"/>
                <w:szCs w:val="16"/>
              </w:rPr>
              <w:t># of CHF patients received CHF education while in hospital</w:t>
            </w:r>
          </w:p>
        </w:tc>
        <w:tc>
          <w:tcPr>
            <w:tcW w:w="1229" w:type="dxa"/>
          </w:tcPr>
          <w:p w:rsidR="00F92DD9" w:rsidRDefault="00F92DD9" w:rsidP="00F92DD9">
            <w:r>
              <w:t>50%</w:t>
            </w:r>
          </w:p>
        </w:tc>
        <w:tc>
          <w:tcPr>
            <w:tcW w:w="908" w:type="dxa"/>
          </w:tcPr>
          <w:p w:rsidR="00F92DD9" w:rsidRDefault="00F92DD9" w:rsidP="00F92DD9"/>
        </w:tc>
        <w:tc>
          <w:tcPr>
            <w:tcW w:w="907" w:type="dxa"/>
          </w:tcPr>
          <w:p w:rsidR="00F92DD9" w:rsidRDefault="00F92DD9" w:rsidP="00F92DD9"/>
        </w:tc>
        <w:tc>
          <w:tcPr>
            <w:tcW w:w="907" w:type="dxa"/>
          </w:tcPr>
          <w:p w:rsidR="00F92DD9" w:rsidRDefault="00F92DD9" w:rsidP="00F92DD9"/>
        </w:tc>
        <w:tc>
          <w:tcPr>
            <w:tcW w:w="907" w:type="dxa"/>
          </w:tcPr>
          <w:p w:rsidR="00F92DD9" w:rsidRDefault="00F92DD9" w:rsidP="00F92DD9"/>
        </w:tc>
        <w:tc>
          <w:tcPr>
            <w:tcW w:w="907" w:type="dxa"/>
          </w:tcPr>
          <w:p w:rsidR="00F92DD9" w:rsidRDefault="00F92DD9" w:rsidP="00F92DD9"/>
        </w:tc>
        <w:tc>
          <w:tcPr>
            <w:tcW w:w="907" w:type="dxa"/>
          </w:tcPr>
          <w:p w:rsidR="00F92DD9" w:rsidRDefault="00F92DD9" w:rsidP="00F92DD9"/>
        </w:tc>
        <w:tc>
          <w:tcPr>
            <w:tcW w:w="907" w:type="dxa"/>
          </w:tcPr>
          <w:p w:rsidR="00F92DD9" w:rsidRDefault="00F92DD9" w:rsidP="00F92DD9"/>
        </w:tc>
        <w:tc>
          <w:tcPr>
            <w:tcW w:w="907" w:type="dxa"/>
          </w:tcPr>
          <w:p w:rsidR="00F92DD9" w:rsidRDefault="00F92DD9" w:rsidP="00F92DD9">
            <w:r>
              <w:t>80%</w:t>
            </w:r>
          </w:p>
        </w:tc>
        <w:tc>
          <w:tcPr>
            <w:tcW w:w="907" w:type="dxa"/>
          </w:tcPr>
          <w:p w:rsidR="00F92DD9" w:rsidRDefault="00F92DD9" w:rsidP="00F92DD9">
            <w:r>
              <w:t>52%</w:t>
            </w:r>
          </w:p>
        </w:tc>
        <w:tc>
          <w:tcPr>
            <w:tcW w:w="907" w:type="dxa"/>
          </w:tcPr>
          <w:p w:rsidR="00F92DD9" w:rsidRDefault="00F92DD9" w:rsidP="00F92DD9">
            <w:r>
              <w:t>64%</w:t>
            </w:r>
          </w:p>
        </w:tc>
        <w:tc>
          <w:tcPr>
            <w:tcW w:w="907" w:type="dxa"/>
          </w:tcPr>
          <w:p w:rsidR="00F92DD9" w:rsidRDefault="00F92DD9" w:rsidP="00F92DD9">
            <w:r>
              <w:t>71%</w:t>
            </w:r>
          </w:p>
        </w:tc>
        <w:tc>
          <w:tcPr>
            <w:tcW w:w="907" w:type="dxa"/>
          </w:tcPr>
          <w:p w:rsidR="00F92DD9" w:rsidRDefault="00F92DD9" w:rsidP="00F92DD9">
            <w:r>
              <w:t>100%</w:t>
            </w:r>
          </w:p>
        </w:tc>
      </w:tr>
      <w:tr w:rsidR="00F92DD9" w:rsidTr="00F92DD9">
        <w:tc>
          <w:tcPr>
            <w:tcW w:w="2276" w:type="dxa"/>
          </w:tcPr>
          <w:p w:rsidR="00F92DD9" w:rsidRPr="00510828" w:rsidRDefault="00F92DD9" w:rsidP="00F92DD9">
            <w:pPr>
              <w:rPr>
                <w:sz w:val="16"/>
                <w:szCs w:val="16"/>
              </w:rPr>
            </w:pPr>
            <w:r>
              <w:rPr>
                <w:sz w:val="16"/>
                <w:szCs w:val="16"/>
              </w:rPr>
              <w:lastRenderedPageBreak/>
              <w:t># of CHF patients accepted in the CC program</w:t>
            </w:r>
          </w:p>
        </w:tc>
        <w:tc>
          <w:tcPr>
            <w:tcW w:w="1229" w:type="dxa"/>
          </w:tcPr>
          <w:p w:rsidR="00F92DD9" w:rsidRDefault="00F92DD9" w:rsidP="00F92DD9"/>
        </w:tc>
        <w:tc>
          <w:tcPr>
            <w:tcW w:w="908" w:type="dxa"/>
          </w:tcPr>
          <w:p w:rsidR="00F92DD9" w:rsidRDefault="00F92DD9" w:rsidP="00F92DD9"/>
        </w:tc>
        <w:tc>
          <w:tcPr>
            <w:tcW w:w="907" w:type="dxa"/>
          </w:tcPr>
          <w:p w:rsidR="00F92DD9" w:rsidRDefault="00F92DD9" w:rsidP="00F92DD9"/>
        </w:tc>
        <w:tc>
          <w:tcPr>
            <w:tcW w:w="907" w:type="dxa"/>
          </w:tcPr>
          <w:p w:rsidR="00F92DD9" w:rsidRDefault="00F92DD9" w:rsidP="00F92DD9"/>
        </w:tc>
        <w:tc>
          <w:tcPr>
            <w:tcW w:w="907" w:type="dxa"/>
          </w:tcPr>
          <w:p w:rsidR="00F92DD9" w:rsidRDefault="00F92DD9" w:rsidP="00F92DD9"/>
        </w:tc>
        <w:tc>
          <w:tcPr>
            <w:tcW w:w="907" w:type="dxa"/>
          </w:tcPr>
          <w:p w:rsidR="00F92DD9" w:rsidRDefault="00F92DD9" w:rsidP="00F92DD9"/>
        </w:tc>
        <w:tc>
          <w:tcPr>
            <w:tcW w:w="907" w:type="dxa"/>
          </w:tcPr>
          <w:p w:rsidR="00F92DD9" w:rsidRDefault="00F92DD9" w:rsidP="00F92DD9"/>
        </w:tc>
        <w:tc>
          <w:tcPr>
            <w:tcW w:w="907" w:type="dxa"/>
          </w:tcPr>
          <w:p w:rsidR="00F92DD9" w:rsidRDefault="00F92DD9" w:rsidP="00F92DD9"/>
        </w:tc>
        <w:tc>
          <w:tcPr>
            <w:tcW w:w="907" w:type="dxa"/>
          </w:tcPr>
          <w:p w:rsidR="00F92DD9" w:rsidRDefault="00F92DD9" w:rsidP="00F92DD9"/>
        </w:tc>
        <w:tc>
          <w:tcPr>
            <w:tcW w:w="907" w:type="dxa"/>
          </w:tcPr>
          <w:p w:rsidR="00F92DD9" w:rsidRDefault="00F92DD9" w:rsidP="00F92DD9"/>
        </w:tc>
        <w:tc>
          <w:tcPr>
            <w:tcW w:w="907" w:type="dxa"/>
          </w:tcPr>
          <w:p w:rsidR="00F92DD9" w:rsidRDefault="00F92DD9" w:rsidP="00F92DD9"/>
        </w:tc>
        <w:tc>
          <w:tcPr>
            <w:tcW w:w="907" w:type="dxa"/>
          </w:tcPr>
          <w:p w:rsidR="00F92DD9" w:rsidRDefault="00F92DD9" w:rsidP="00F92DD9"/>
        </w:tc>
        <w:tc>
          <w:tcPr>
            <w:tcW w:w="907" w:type="dxa"/>
          </w:tcPr>
          <w:p w:rsidR="00F92DD9" w:rsidRDefault="00F92DD9" w:rsidP="00F92DD9"/>
        </w:tc>
      </w:tr>
      <w:tr w:rsidR="00F92DD9" w:rsidTr="00F92DD9">
        <w:tc>
          <w:tcPr>
            <w:tcW w:w="2276" w:type="dxa"/>
          </w:tcPr>
          <w:p w:rsidR="00F92DD9" w:rsidRPr="00510828" w:rsidRDefault="00F92DD9" w:rsidP="00F92DD9">
            <w:pPr>
              <w:rPr>
                <w:sz w:val="16"/>
                <w:szCs w:val="16"/>
              </w:rPr>
            </w:pPr>
            <w:r w:rsidRPr="00510828">
              <w:rPr>
                <w:sz w:val="16"/>
                <w:szCs w:val="16"/>
              </w:rPr>
              <w:t># of CC program patients that did not readmit in 30 days</w:t>
            </w:r>
          </w:p>
        </w:tc>
        <w:tc>
          <w:tcPr>
            <w:tcW w:w="1229" w:type="dxa"/>
          </w:tcPr>
          <w:p w:rsidR="00F92DD9" w:rsidRDefault="00F92DD9" w:rsidP="00F92DD9"/>
        </w:tc>
        <w:tc>
          <w:tcPr>
            <w:tcW w:w="908" w:type="dxa"/>
          </w:tcPr>
          <w:p w:rsidR="00F92DD9" w:rsidRDefault="00F92DD9" w:rsidP="00F92DD9"/>
        </w:tc>
        <w:tc>
          <w:tcPr>
            <w:tcW w:w="907" w:type="dxa"/>
          </w:tcPr>
          <w:p w:rsidR="00F92DD9" w:rsidRDefault="00F92DD9" w:rsidP="00F92DD9"/>
        </w:tc>
        <w:tc>
          <w:tcPr>
            <w:tcW w:w="907" w:type="dxa"/>
          </w:tcPr>
          <w:p w:rsidR="00F92DD9" w:rsidRDefault="00F92DD9" w:rsidP="00F92DD9"/>
        </w:tc>
        <w:tc>
          <w:tcPr>
            <w:tcW w:w="907" w:type="dxa"/>
          </w:tcPr>
          <w:p w:rsidR="00F92DD9" w:rsidRDefault="00F92DD9" w:rsidP="00F92DD9"/>
        </w:tc>
        <w:tc>
          <w:tcPr>
            <w:tcW w:w="907" w:type="dxa"/>
          </w:tcPr>
          <w:p w:rsidR="00F92DD9" w:rsidRDefault="00F92DD9" w:rsidP="00F92DD9"/>
        </w:tc>
        <w:tc>
          <w:tcPr>
            <w:tcW w:w="907" w:type="dxa"/>
          </w:tcPr>
          <w:p w:rsidR="00F92DD9" w:rsidRDefault="00F92DD9" w:rsidP="00F92DD9"/>
        </w:tc>
        <w:tc>
          <w:tcPr>
            <w:tcW w:w="907" w:type="dxa"/>
          </w:tcPr>
          <w:p w:rsidR="00F92DD9" w:rsidRDefault="00F92DD9" w:rsidP="00F92DD9"/>
        </w:tc>
        <w:tc>
          <w:tcPr>
            <w:tcW w:w="907" w:type="dxa"/>
          </w:tcPr>
          <w:p w:rsidR="00F92DD9" w:rsidRDefault="00F92DD9" w:rsidP="00F92DD9"/>
        </w:tc>
        <w:tc>
          <w:tcPr>
            <w:tcW w:w="907" w:type="dxa"/>
          </w:tcPr>
          <w:p w:rsidR="00F92DD9" w:rsidRDefault="00F92DD9" w:rsidP="00F92DD9"/>
        </w:tc>
        <w:tc>
          <w:tcPr>
            <w:tcW w:w="907" w:type="dxa"/>
          </w:tcPr>
          <w:p w:rsidR="00F92DD9" w:rsidRDefault="00F92DD9" w:rsidP="00F92DD9"/>
        </w:tc>
        <w:tc>
          <w:tcPr>
            <w:tcW w:w="907" w:type="dxa"/>
          </w:tcPr>
          <w:p w:rsidR="00F92DD9" w:rsidRDefault="00F92DD9" w:rsidP="00F92DD9"/>
        </w:tc>
        <w:tc>
          <w:tcPr>
            <w:tcW w:w="907" w:type="dxa"/>
          </w:tcPr>
          <w:p w:rsidR="00F92DD9" w:rsidRDefault="00F92DD9" w:rsidP="00F92DD9"/>
        </w:tc>
      </w:tr>
      <w:tr w:rsidR="00F92DD9" w:rsidTr="00F92DD9">
        <w:tc>
          <w:tcPr>
            <w:tcW w:w="2276" w:type="dxa"/>
          </w:tcPr>
          <w:p w:rsidR="00F92DD9" w:rsidRPr="00966772" w:rsidRDefault="00F92DD9" w:rsidP="00F92DD9">
            <w:pPr>
              <w:rPr>
                <w:sz w:val="16"/>
                <w:szCs w:val="16"/>
              </w:rPr>
            </w:pPr>
            <w:r w:rsidRPr="00966772">
              <w:rPr>
                <w:sz w:val="16"/>
                <w:szCs w:val="16"/>
              </w:rPr>
              <w:t>% of CH</w:t>
            </w:r>
            <w:r>
              <w:rPr>
                <w:sz w:val="16"/>
                <w:szCs w:val="16"/>
              </w:rPr>
              <w:t>F readmissions (per ClinView database)</w:t>
            </w:r>
          </w:p>
        </w:tc>
        <w:tc>
          <w:tcPr>
            <w:tcW w:w="1229" w:type="dxa"/>
          </w:tcPr>
          <w:p w:rsidR="00F92DD9" w:rsidRDefault="00F92DD9" w:rsidP="00F92DD9"/>
        </w:tc>
        <w:tc>
          <w:tcPr>
            <w:tcW w:w="908" w:type="dxa"/>
          </w:tcPr>
          <w:p w:rsidR="00F92DD9" w:rsidRDefault="00F92DD9" w:rsidP="00F92DD9"/>
        </w:tc>
        <w:tc>
          <w:tcPr>
            <w:tcW w:w="907" w:type="dxa"/>
          </w:tcPr>
          <w:p w:rsidR="00F92DD9" w:rsidRDefault="00F92DD9" w:rsidP="00F92DD9"/>
        </w:tc>
        <w:tc>
          <w:tcPr>
            <w:tcW w:w="907" w:type="dxa"/>
          </w:tcPr>
          <w:p w:rsidR="00F92DD9" w:rsidRDefault="00F92DD9" w:rsidP="00F92DD9"/>
        </w:tc>
        <w:tc>
          <w:tcPr>
            <w:tcW w:w="907" w:type="dxa"/>
          </w:tcPr>
          <w:p w:rsidR="00F92DD9" w:rsidRDefault="00F92DD9" w:rsidP="00F92DD9"/>
        </w:tc>
        <w:tc>
          <w:tcPr>
            <w:tcW w:w="907" w:type="dxa"/>
          </w:tcPr>
          <w:p w:rsidR="00F92DD9" w:rsidRDefault="00F92DD9" w:rsidP="00F92DD9"/>
        </w:tc>
        <w:tc>
          <w:tcPr>
            <w:tcW w:w="907" w:type="dxa"/>
          </w:tcPr>
          <w:p w:rsidR="00F92DD9" w:rsidRDefault="00F92DD9" w:rsidP="00F92DD9"/>
        </w:tc>
        <w:tc>
          <w:tcPr>
            <w:tcW w:w="907" w:type="dxa"/>
          </w:tcPr>
          <w:p w:rsidR="00F92DD9" w:rsidRDefault="00F92DD9" w:rsidP="00F92DD9"/>
        </w:tc>
        <w:tc>
          <w:tcPr>
            <w:tcW w:w="907" w:type="dxa"/>
          </w:tcPr>
          <w:p w:rsidR="00F92DD9" w:rsidRDefault="00F92DD9" w:rsidP="00F92DD9"/>
        </w:tc>
        <w:tc>
          <w:tcPr>
            <w:tcW w:w="907" w:type="dxa"/>
          </w:tcPr>
          <w:p w:rsidR="00F92DD9" w:rsidRDefault="00F92DD9" w:rsidP="00F92DD9"/>
        </w:tc>
        <w:tc>
          <w:tcPr>
            <w:tcW w:w="907" w:type="dxa"/>
          </w:tcPr>
          <w:p w:rsidR="00F92DD9" w:rsidRDefault="00F92DD9" w:rsidP="00F92DD9"/>
        </w:tc>
        <w:tc>
          <w:tcPr>
            <w:tcW w:w="907" w:type="dxa"/>
          </w:tcPr>
          <w:p w:rsidR="00F92DD9" w:rsidRDefault="00F92DD9" w:rsidP="00F92DD9"/>
        </w:tc>
        <w:tc>
          <w:tcPr>
            <w:tcW w:w="907" w:type="dxa"/>
          </w:tcPr>
          <w:p w:rsidR="00F92DD9" w:rsidRDefault="00F92DD9" w:rsidP="00F92DD9"/>
        </w:tc>
      </w:tr>
      <w:bookmarkEnd w:id="3"/>
      <w:bookmarkEnd w:id="4"/>
    </w:tbl>
    <w:p w:rsidR="00F92DD9" w:rsidRDefault="00F92DD9" w:rsidP="00F92DD9"/>
    <w:p w:rsidR="00F92DD9" w:rsidRDefault="00F92DD9" w:rsidP="00F92DD9">
      <w:pPr>
        <w:spacing w:after="0" w:line="240" w:lineRule="auto"/>
        <w:rPr>
          <w:b/>
        </w:rPr>
      </w:pPr>
    </w:p>
    <w:tbl>
      <w:tblPr>
        <w:tblStyle w:val="TableGrid"/>
        <w:tblW w:w="0" w:type="auto"/>
        <w:tblLook w:val="04A0" w:firstRow="1" w:lastRow="0" w:firstColumn="1" w:lastColumn="0" w:noHBand="0" w:noVBand="1"/>
      </w:tblPr>
      <w:tblGrid>
        <w:gridCol w:w="1850"/>
        <w:gridCol w:w="1229"/>
        <w:gridCol w:w="798"/>
        <w:gridCol w:w="1111"/>
        <w:gridCol w:w="2039"/>
        <w:gridCol w:w="797"/>
        <w:gridCol w:w="837"/>
        <w:gridCol w:w="797"/>
        <w:gridCol w:w="837"/>
        <w:gridCol w:w="837"/>
        <w:gridCol w:w="837"/>
        <w:gridCol w:w="837"/>
        <w:gridCol w:w="797"/>
        <w:gridCol w:w="797"/>
      </w:tblGrid>
      <w:tr w:rsidR="00F92DD9" w:rsidTr="00F92DD9">
        <w:trPr>
          <w:trHeight w:hRule="exact" w:val="20"/>
        </w:trPr>
        <w:tc>
          <w:tcPr>
            <w:tcW w:w="2276" w:type="dxa"/>
            <w:tcBorders>
              <w:top w:val="nil"/>
              <w:left w:val="nil"/>
              <w:bottom w:val="nil"/>
              <w:right w:val="nil"/>
            </w:tcBorders>
          </w:tcPr>
          <w:p w:rsidR="00F92DD9" w:rsidRDefault="00F92DD9" w:rsidP="00F92DD9">
            <w:pPr>
              <w:rPr>
                <w:sz w:val="2"/>
              </w:rPr>
            </w:pPr>
            <w:bookmarkStart w:id="5" w:name="_c141f37b_993e_4424_8da7_e63ed770d12e"/>
            <w:bookmarkStart w:id="6" w:name="_abbbb579_8eda_416a_b2a3_2e7eda2caced"/>
            <w:bookmarkEnd w:id="5"/>
          </w:p>
        </w:tc>
        <w:tc>
          <w:tcPr>
            <w:tcW w:w="1229" w:type="dxa"/>
            <w:tcBorders>
              <w:top w:val="nil"/>
              <w:left w:val="nil"/>
              <w:bottom w:val="nil"/>
              <w:right w:val="nil"/>
            </w:tcBorders>
          </w:tcPr>
          <w:p w:rsidR="00F92DD9" w:rsidRDefault="00F92DD9" w:rsidP="00F92DD9">
            <w:pPr>
              <w:rPr>
                <w:sz w:val="2"/>
              </w:rPr>
            </w:pPr>
          </w:p>
        </w:tc>
        <w:tc>
          <w:tcPr>
            <w:tcW w:w="908" w:type="dxa"/>
            <w:tcBorders>
              <w:top w:val="nil"/>
              <w:left w:val="nil"/>
              <w:bottom w:val="nil"/>
              <w:right w:val="nil"/>
            </w:tcBorders>
          </w:tcPr>
          <w:p w:rsidR="00F92DD9" w:rsidRDefault="00F92DD9" w:rsidP="00F92DD9">
            <w:pPr>
              <w:rPr>
                <w:sz w:val="2"/>
              </w:rPr>
            </w:pPr>
          </w:p>
        </w:tc>
        <w:tc>
          <w:tcPr>
            <w:tcW w:w="907" w:type="dxa"/>
            <w:tcBorders>
              <w:top w:val="nil"/>
              <w:left w:val="nil"/>
              <w:bottom w:val="nil"/>
              <w:right w:val="nil"/>
            </w:tcBorders>
          </w:tcPr>
          <w:p w:rsidR="00F92DD9" w:rsidRDefault="00F92DD9" w:rsidP="00F92DD9">
            <w:pPr>
              <w:rPr>
                <w:sz w:val="2"/>
              </w:rPr>
            </w:pPr>
          </w:p>
        </w:tc>
        <w:tc>
          <w:tcPr>
            <w:tcW w:w="907" w:type="dxa"/>
            <w:tcBorders>
              <w:top w:val="nil"/>
              <w:left w:val="nil"/>
              <w:bottom w:val="nil"/>
              <w:right w:val="nil"/>
            </w:tcBorders>
          </w:tcPr>
          <w:p w:rsidR="00F92DD9" w:rsidRDefault="00F92DD9" w:rsidP="00F92DD9">
            <w:pPr>
              <w:rPr>
                <w:sz w:val="2"/>
              </w:rPr>
            </w:pPr>
          </w:p>
        </w:tc>
        <w:tc>
          <w:tcPr>
            <w:tcW w:w="907" w:type="dxa"/>
            <w:tcBorders>
              <w:top w:val="nil"/>
              <w:left w:val="nil"/>
              <w:bottom w:val="nil"/>
              <w:right w:val="nil"/>
            </w:tcBorders>
          </w:tcPr>
          <w:p w:rsidR="00F92DD9" w:rsidRDefault="00F92DD9" w:rsidP="00F92DD9">
            <w:pPr>
              <w:rPr>
                <w:sz w:val="2"/>
              </w:rPr>
            </w:pPr>
          </w:p>
        </w:tc>
        <w:tc>
          <w:tcPr>
            <w:tcW w:w="907" w:type="dxa"/>
            <w:tcBorders>
              <w:top w:val="nil"/>
              <w:left w:val="nil"/>
              <w:bottom w:val="nil"/>
              <w:right w:val="nil"/>
            </w:tcBorders>
          </w:tcPr>
          <w:p w:rsidR="00F92DD9" w:rsidRDefault="00F92DD9" w:rsidP="00F92DD9">
            <w:pPr>
              <w:rPr>
                <w:sz w:val="2"/>
              </w:rPr>
            </w:pPr>
          </w:p>
        </w:tc>
        <w:tc>
          <w:tcPr>
            <w:tcW w:w="907" w:type="dxa"/>
            <w:tcBorders>
              <w:top w:val="nil"/>
              <w:left w:val="nil"/>
              <w:bottom w:val="nil"/>
              <w:right w:val="nil"/>
            </w:tcBorders>
          </w:tcPr>
          <w:p w:rsidR="00F92DD9" w:rsidRDefault="00F92DD9" w:rsidP="00F92DD9">
            <w:pPr>
              <w:rPr>
                <w:sz w:val="2"/>
              </w:rPr>
            </w:pPr>
          </w:p>
        </w:tc>
        <w:tc>
          <w:tcPr>
            <w:tcW w:w="907" w:type="dxa"/>
            <w:tcBorders>
              <w:top w:val="nil"/>
              <w:left w:val="nil"/>
              <w:bottom w:val="nil"/>
              <w:right w:val="nil"/>
            </w:tcBorders>
          </w:tcPr>
          <w:p w:rsidR="00F92DD9" w:rsidRDefault="00F92DD9" w:rsidP="00F92DD9">
            <w:pPr>
              <w:rPr>
                <w:sz w:val="2"/>
              </w:rPr>
            </w:pPr>
          </w:p>
        </w:tc>
        <w:tc>
          <w:tcPr>
            <w:tcW w:w="907" w:type="dxa"/>
            <w:tcBorders>
              <w:top w:val="nil"/>
              <w:left w:val="nil"/>
              <w:bottom w:val="nil"/>
              <w:right w:val="nil"/>
            </w:tcBorders>
          </w:tcPr>
          <w:p w:rsidR="00F92DD9" w:rsidRDefault="00F92DD9" w:rsidP="00F92DD9">
            <w:pPr>
              <w:rPr>
                <w:sz w:val="2"/>
              </w:rPr>
            </w:pPr>
          </w:p>
        </w:tc>
        <w:tc>
          <w:tcPr>
            <w:tcW w:w="907" w:type="dxa"/>
            <w:tcBorders>
              <w:top w:val="nil"/>
              <w:left w:val="nil"/>
              <w:bottom w:val="nil"/>
              <w:right w:val="nil"/>
            </w:tcBorders>
          </w:tcPr>
          <w:p w:rsidR="00F92DD9" w:rsidRDefault="00F92DD9" w:rsidP="00F92DD9">
            <w:pPr>
              <w:rPr>
                <w:sz w:val="2"/>
              </w:rPr>
            </w:pPr>
          </w:p>
        </w:tc>
        <w:tc>
          <w:tcPr>
            <w:tcW w:w="907" w:type="dxa"/>
            <w:tcBorders>
              <w:top w:val="nil"/>
              <w:left w:val="nil"/>
              <w:bottom w:val="nil"/>
              <w:right w:val="nil"/>
            </w:tcBorders>
          </w:tcPr>
          <w:p w:rsidR="00F92DD9" w:rsidRDefault="00F92DD9" w:rsidP="00F92DD9">
            <w:pPr>
              <w:rPr>
                <w:sz w:val="2"/>
              </w:rPr>
            </w:pPr>
          </w:p>
        </w:tc>
        <w:tc>
          <w:tcPr>
            <w:tcW w:w="907" w:type="dxa"/>
            <w:tcBorders>
              <w:top w:val="nil"/>
              <w:left w:val="nil"/>
              <w:bottom w:val="nil"/>
              <w:right w:val="nil"/>
            </w:tcBorders>
          </w:tcPr>
          <w:p w:rsidR="00F92DD9" w:rsidRDefault="00F92DD9" w:rsidP="00F92DD9">
            <w:pPr>
              <w:rPr>
                <w:sz w:val="2"/>
              </w:rPr>
            </w:pPr>
          </w:p>
        </w:tc>
        <w:tc>
          <w:tcPr>
            <w:tcW w:w="907" w:type="dxa"/>
            <w:tcBorders>
              <w:top w:val="nil"/>
              <w:left w:val="nil"/>
              <w:bottom w:val="nil"/>
              <w:right w:val="nil"/>
            </w:tcBorders>
          </w:tcPr>
          <w:p w:rsidR="00F92DD9" w:rsidRDefault="00F92DD9" w:rsidP="00F92DD9">
            <w:pPr>
              <w:rPr>
                <w:sz w:val="2"/>
              </w:rPr>
            </w:pPr>
          </w:p>
        </w:tc>
      </w:tr>
      <w:tr w:rsidR="00F92DD9" w:rsidTr="00F92DD9">
        <w:tc>
          <w:tcPr>
            <w:tcW w:w="2276" w:type="dxa"/>
          </w:tcPr>
          <w:p w:rsidR="00F92DD9" w:rsidRDefault="00F92DD9" w:rsidP="00F92DD9">
            <w:r>
              <w:t>Metric 1.1</w:t>
            </w:r>
          </w:p>
        </w:tc>
        <w:tc>
          <w:tcPr>
            <w:tcW w:w="1229" w:type="dxa"/>
          </w:tcPr>
          <w:p w:rsidR="00F92DD9" w:rsidRDefault="00F92DD9" w:rsidP="00F92DD9">
            <w:r>
              <w:t>Benchmark</w:t>
            </w:r>
          </w:p>
        </w:tc>
        <w:tc>
          <w:tcPr>
            <w:tcW w:w="908" w:type="dxa"/>
          </w:tcPr>
          <w:p w:rsidR="00F92DD9" w:rsidRDefault="00F92DD9" w:rsidP="00F92DD9">
            <w:r>
              <w:t xml:space="preserve">Jan </w:t>
            </w:r>
            <w:r w:rsidRPr="00C6788C">
              <w:rPr>
                <w:sz w:val="16"/>
                <w:szCs w:val="16"/>
              </w:rPr>
              <w:t>202</w:t>
            </w:r>
            <w:r>
              <w:rPr>
                <w:sz w:val="16"/>
                <w:szCs w:val="16"/>
              </w:rPr>
              <w:t>1</w:t>
            </w:r>
          </w:p>
        </w:tc>
        <w:tc>
          <w:tcPr>
            <w:tcW w:w="907" w:type="dxa"/>
          </w:tcPr>
          <w:p w:rsidR="00F92DD9" w:rsidRDefault="00F92DD9" w:rsidP="00F92DD9">
            <w:r>
              <w:t>Feb</w:t>
            </w:r>
          </w:p>
        </w:tc>
        <w:tc>
          <w:tcPr>
            <w:tcW w:w="907" w:type="dxa"/>
          </w:tcPr>
          <w:p w:rsidR="00F92DD9" w:rsidRDefault="00F92DD9" w:rsidP="00F92DD9">
            <w:r>
              <w:t>Mar</w:t>
            </w:r>
          </w:p>
        </w:tc>
        <w:tc>
          <w:tcPr>
            <w:tcW w:w="907" w:type="dxa"/>
          </w:tcPr>
          <w:p w:rsidR="00F92DD9" w:rsidRDefault="00F92DD9" w:rsidP="00F92DD9">
            <w:r>
              <w:t>Apr</w:t>
            </w:r>
          </w:p>
        </w:tc>
        <w:tc>
          <w:tcPr>
            <w:tcW w:w="907" w:type="dxa"/>
          </w:tcPr>
          <w:p w:rsidR="00F92DD9" w:rsidRDefault="00F92DD9" w:rsidP="00F92DD9">
            <w:r>
              <w:t>May</w:t>
            </w:r>
          </w:p>
        </w:tc>
        <w:tc>
          <w:tcPr>
            <w:tcW w:w="907" w:type="dxa"/>
          </w:tcPr>
          <w:p w:rsidR="00F92DD9" w:rsidRDefault="00F92DD9" w:rsidP="00F92DD9">
            <w:r>
              <w:t>Jun</w:t>
            </w:r>
          </w:p>
        </w:tc>
        <w:tc>
          <w:tcPr>
            <w:tcW w:w="907" w:type="dxa"/>
          </w:tcPr>
          <w:p w:rsidR="00F92DD9" w:rsidRDefault="00F92DD9" w:rsidP="00F92DD9">
            <w:r>
              <w:t>Jul</w:t>
            </w:r>
          </w:p>
        </w:tc>
        <w:tc>
          <w:tcPr>
            <w:tcW w:w="907" w:type="dxa"/>
          </w:tcPr>
          <w:p w:rsidR="00F92DD9" w:rsidRDefault="00F92DD9" w:rsidP="00F92DD9">
            <w:r>
              <w:t>Aug</w:t>
            </w:r>
          </w:p>
        </w:tc>
        <w:tc>
          <w:tcPr>
            <w:tcW w:w="907" w:type="dxa"/>
          </w:tcPr>
          <w:p w:rsidR="00F92DD9" w:rsidRDefault="00F92DD9" w:rsidP="00F92DD9">
            <w:r>
              <w:t>Sep</w:t>
            </w:r>
          </w:p>
        </w:tc>
        <w:tc>
          <w:tcPr>
            <w:tcW w:w="907" w:type="dxa"/>
          </w:tcPr>
          <w:p w:rsidR="00F92DD9" w:rsidRDefault="00F92DD9" w:rsidP="00F92DD9">
            <w:r>
              <w:t>Oct</w:t>
            </w:r>
          </w:p>
        </w:tc>
        <w:tc>
          <w:tcPr>
            <w:tcW w:w="907" w:type="dxa"/>
          </w:tcPr>
          <w:p w:rsidR="00F92DD9" w:rsidRDefault="00F92DD9" w:rsidP="00F92DD9">
            <w:r>
              <w:t xml:space="preserve">Nov </w:t>
            </w:r>
          </w:p>
        </w:tc>
        <w:tc>
          <w:tcPr>
            <w:tcW w:w="907" w:type="dxa"/>
          </w:tcPr>
          <w:p w:rsidR="00F92DD9" w:rsidRDefault="00F92DD9" w:rsidP="00F92DD9">
            <w:r>
              <w:t>Dec</w:t>
            </w:r>
          </w:p>
        </w:tc>
      </w:tr>
      <w:tr w:rsidR="00F92DD9" w:rsidTr="00F92DD9">
        <w:tc>
          <w:tcPr>
            <w:tcW w:w="2276" w:type="dxa"/>
          </w:tcPr>
          <w:p w:rsidR="00F92DD9" w:rsidRPr="00510828" w:rsidRDefault="00F92DD9" w:rsidP="00F92DD9">
            <w:pPr>
              <w:rPr>
                <w:sz w:val="16"/>
                <w:szCs w:val="16"/>
              </w:rPr>
            </w:pPr>
            <w:r w:rsidRPr="00510828">
              <w:rPr>
                <w:sz w:val="16"/>
                <w:szCs w:val="16"/>
              </w:rPr>
              <w:t xml:space="preserve"># of Community member provided </w:t>
            </w:r>
            <w:r>
              <w:rPr>
                <w:sz w:val="16"/>
                <w:szCs w:val="16"/>
              </w:rPr>
              <w:t xml:space="preserve">chronically disease </w:t>
            </w:r>
            <w:r w:rsidRPr="00510828">
              <w:rPr>
                <w:sz w:val="16"/>
                <w:szCs w:val="16"/>
              </w:rPr>
              <w:t>education by at least one format</w:t>
            </w:r>
          </w:p>
        </w:tc>
        <w:tc>
          <w:tcPr>
            <w:tcW w:w="1229" w:type="dxa"/>
          </w:tcPr>
          <w:p w:rsidR="00F92DD9" w:rsidRDefault="00F92DD9" w:rsidP="00F92DD9"/>
        </w:tc>
        <w:tc>
          <w:tcPr>
            <w:tcW w:w="908" w:type="dxa"/>
          </w:tcPr>
          <w:p w:rsidR="00F92DD9" w:rsidRDefault="00F92DD9" w:rsidP="00F92DD9"/>
        </w:tc>
        <w:tc>
          <w:tcPr>
            <w:tcW w:w="907" w:type="dxa"/>
          </w:tcPr>
          <w:p w:rsidR="00F92DD9" w:rsidRDefault="00F92DD9" w:rsidP="00F92DD9"/>
        </w:tc>
        <w:tc>
          <w:tcPr>
            <w:tcW w:w="907" w:type="dxa"/>
          </w:tcPr>
          <w:p w:rsidR="00F92DD9" w:rsidRDefault="00F92DD9" w:rsidP="00F92DD9"/>
        </w:tc>
        <w:tc>
          <w:tcPr>
            <w:tcW w:w="907" w:type="dxa"/>
          </w:tcPr>
          <w:p w:rsidR="00F92DD9" w:rsidRDefault="00F92DD9" w:rsidP="00F92DD9"/>
        </w:tc>
        <w:tc>
          <w:tcPr>
            <w:tcW w:w="907" w:type="dxa"/>
          </w:tcPr>
          <w:p w:rsidR="00F92DD9" w:rsidRDefault="00F92DD9" w:rsidP="00F92DD9"/>
        </w:tc>
        <w:tc>
          <w:tcPr>
            <w:tcW w:w="907" w:type="dxa"/>
          </w:tcPr>
          <w:p w:rsidR="00F92DD9" w:rsidRDefault="00F92DD9" w:rsidP="00F92DD9"/>
        </w:tc>
        <w:tc>
          <w:tcPr>
            <w:tcW w:w="907" w:type="dxa"/>
          </w:tcPr>
          <w:p w:rsidR="00F92DD9" w:rsidRDefault="00F92DD9" w:rsidP="00F92DD9"/>
        </w:tc>
        <w:tc>
          <w:tcPr>
            <w:tcW w:w="907" w:type="dxa"/>
          </w:tcPr>
          <w:p w:rsidR="00F92DD9" w:rsidRDefault="00F92DD9" w:rsidP="00F92DD9"/>
        </w:tc>
        <w:tc>
          <w:tcPr>
            <w:tcW w:w="907" w:type="dxa"/>
          </w:tcPr>
          <w:p w:rsidR="00F92DD9" w:rsidRDefault="00F92DD9" w:rsidP="00F92DD9"/>
        </w:tc>
        <w:tc>
          <w:tcPr>
            <w:tcW w:w="907" w:type="dxa"/>
          </w:tcPr>
          <w:p w:rsidR="00F92DD9" w:rsidRDefault="00F92DD9" w:rsidP="00F92DD9"/>
        </w:tc>
        <w:tc>
          <w:tcPr>
            <w:tcW w:w="907" w:type="dxa"/>
          </w:tcPr>
          <w:p w:rsidR="00F92DD9" w:rsidRDefault="00F92DD9" w:rsidP="00F92DD9"/>
        </w:tc>
        <w:tc>
          <w:tcPr>
            <w:tcW w:w="907" w:type="dxa"/>
          </w:tcPr>
          <w:p w:rsidR="00F92DD9" w:rsidRDefault="00F92DD9" w:rsidP="00F92DD9"/>
        </w:tc>
      </w:tr>
      <w:tr w:rsidR="00F92DD9" w:rsidRPr="00735594" w:rsidTr="00F92DD9">
        <w:tc>
          <w:tcPr>
            <w:tcW w:w="2276" w:type="dxa"/>
            <w:shd w:val="clear" w:color="auto" w:fill="E7E6E6" w:themeFill="background2"/>
          </w:tcPr>
          <w:p w:rsidR="00F92DD9" w:rsidRPr="00510828" w:rsidRDefault="00F92DD9" w:rsidP="00F92DD9">
            <w:pPr>
              <w:rPr>
                <w:sz w:val="16"/>
                <w:szCs w:val="16"/>
              </w:rPr>
            </w:pPr>
            <w:r>
              <w:rPr>
                <w:sz w:val="16"/>
                <w:szCs w:val="16"/>
              </w:rPr>
              <w:t>Record format education was provided via (fair, Sr Center etc)</w:t>
            </w:r>
          </w:p>
        </w:tc>
        <w:tc>
          <w:tcPr>
            <w:tcW w:w="1229" w:type="dxa"/>
            <w:shd w:val="clear" w:color="auto" w:fill="E7E6E6" w:themeFill="background2"/>
          </w:tcPr>
          <w:p w:rsidR="00F92DD9" w:rsidRPr="00735594" w:rsidRDefault="00F92DD9" w:rsidP="00F92DD9">
            <w:pPr>
              <w:rPr>
                <w:highlight w:val="yellow"/>
              </w:rPr>
            </w:pPr>
          </w:p>
        </w:tc>
        <w:tc>
          <w:tcPr>
            <w:tcW w:w="908" w:type="dxa"/>
            <w:shd w:val="clear" w:color="auto" w:fill="E7E6E6" w:themeFill="background2"/>
          </w:tcPr>
          <w:p w:rsidR="00F92DD9" w:rsidRPr="00735594" w:rsidRDefault="00F92DD9" w:rsidP="00F92DD9">
            <w:pPr>
              <w:rPr>
                <w:highlight w:val="yellow"/>
              </w:rPr>
            </w:pPr>
          </w:p>
        </w:tc>
        <w:tc>
          <w:tcPr>
            <w:tcW w:w="907" w:type="dxa"/>
            <w:shd w:val="clear" w:color="auto" w:fill="E7E6E6" w:themeFill="background2"/>
          </w:tcPr>
          <w:p w:rsidR="00F92DD9" w:rsidRPr="00735594" w:rsidRDefault="00F92DD9" w:rsidP="00F92DD9">
            <w:pPr>
              <w:rPr>
                <w:highlight w:val="yellow"/>
              </w:rPr>
            </w:pPr>
            <w:r w:rsidRPr="00570556">
              <w:t>In-person education given on physical exercise</w:t>
            </w:r>
            <w:r>
              <w:t xml:space="preserve"> to Civitan group (approx. 50 attended)</w:t>
            </w:r>
          </w:p>
        </w:tc>
        <w:tc>
          <w:tcPr>
            <w:tcW w:w="907" w:type="dxa"/>
            <w:shd w:val="clear" w:color="auto" w:fill="E7E6E6" w:themeFill="background2"/>
          </w:tcPr>
          <w:p w:rsidR="00F92DD9" w:rsidRPr="00735594" w:rsidRDefault="00F92DD9" w:rsidP="00F92DD9">
            <w:pPr>
              <w:rPr>
                <w:highlight w:val="yellow"/>
              </w:rPr>
            </w:pPr>
            <w:r w:rsidRPr="008A7913">
              <w:t xml:space="preserve">Radio show </w:t>
            </w:r>
            <w:r>
              <w:t xml:space="preserve">(KWBW) </w:t>
            </w:r>
            <w:r w:rsidRPr="008A7913">
              <w:t xml:space="preserve">interview/education covering </w:t>
            </w:r>
            <w:r>
              <w:t>COVID/</w:t>
            </w:r>
            <w:r w:rsidRPr="008A7913">
              <w:t>CAD, diet &amp; exercise information</w:t>
            </w:r>
          </w:p>
        </w:tc>
        <w:tc>
          <w:tcPr>
            <w:tcW w:w="907" w:type="dxa"/>
            <w:shd w:val="clear" w:color="auto" w:fill="E7E6E6" w:themeFill="background2"/>
          </w:tcPr>
          <w:p w:rsidR="00F92DD9" w:rsidRPr="00735594" w:rsidRDefault="00F92DD9" w:rsidP="00F92DD9">
            <w:pPr>
              <w:rPr>
                <w:highlight w:val="yellow"/>
              </w:rPr>
            </w:pPr>
          </w:p>
        </w:tc>
        <w:tc>
          <w:tcPr>
            <w:tcW w:w="907" w:type="dxa"/>
            <w:shd w:val="clear" w:color="auto" w:fill="E7E6E6" w:themeFill="background2"/>
          </w:tcPr>
          <w:p w:rsidR="00F92DD9" w:rsidRPr="00735594" w:rsidRDefault="00F92DD9" w:rsidP="00F92DD9">
            <w:pPr>
              <w:rPr>
                <w:highlight w:val="yellow"/>
              </w:rPr>
            </w:pPr>
          </w:p>
        </w:tc>
        <w:tc>
          <w:tcPr>
            <w:tcW w:w="907" w:type="dxa"/>
            <w:shd w:val="clear" w:color="auto" w:fill="E7E6E6" w:themeFill="background2"/>
          </w:tcPr>
          <w:p w:rsidR="00F92DD9" w:rsidRPr="00735594" w:rsidRDefault="00F92DD9" w:rsidP="00F92DD9">
            <w:pPr>
              <w:rPr>
                <w:highlight w:val="yellow"/>
              </w:rPr>
            </w:pPr>
          </w:p>
        </w:tc>
        <w:tc>
          <w:tcPr>
            <w:tcW w:w="907" w:type="dxa"/>
            <w:shd w:val="clear" w:color="auto" w:fill="E7E6E6" w:themeFill="background2"/>
          </w:tcPr>
          <w:p w:rsidR="00F92DD9" w:rsidRPr="00735594" w:rsidRDefault="00F92DD9" w:rsidP="00F92DD9">
            <w:pPr>
              <w:rPr>
                <w:highlight w:val="yellow"/>
              </w:rPr>
            </w:pPr>
          </w:p>
        </w:tc>
        <w:tc>
          <w:tcPr>
            <w:tcW w:w="907" w:type="dxa"/>
            <w:shd w:val="clear" w:color="auto" w:fill="E7E6E6" w:themeFill="background2"/>
          </w:tcPr>
          <w:p w:rsidR="00F92DD9" w:rsidRPr="00735594" w:rsidRDefault="00F92DD9" w:rsidP="00F92DD9">
            <w:pPr>
              <w:rPr>
                <w:highlight w:val="yellow"/>
              </w:rPr>
            </w:pPr>
          </w:p>
        </w:tc>
        <w:tc>
          <w:tcPr>
            <w:tcW w:w="907" w:type="dxa"/>
            <w:shd w:val="clear" w:color="auto" w:fill="E7E6E6" w:themeFill="background2"/>
          </w:tcPr>
          <w:p w:rsidR="00F92DD9" w:rsidRPr="00735594" w:rsidRDefault="00F92DD9" w:rsidP="00F92DD9">
            <w:pPr>
              <w:rPr>
                <w:highlight w:val="yellow"/>
              </w:rPr>
            </w:pPr>
          </w:p>
        </w:tc>
        <w:tc>
          <w:tcPr>
            <w:tcW w:w="907" w:type="dxa"/>
            <w:shd w:val="clear" w:color="auto" w:fill="E7E6E6" w:themeFill="background2"/>
          </w:tcPr>
          <w:p w:rsidR="00F92DD9" w:rsidRPr="00735594" w:rsidRDefault="00F92DD9" w:rsidP="00F92DD9">
            <w:pPr>
              <w:rPr>
                <w:highlight w:val="yellow"/>
              </w:rPr>
            </w:pPr>
          </w:p>
        </w:tc>
        <w:tc>
          <w:tcPr>
            <w:tcW w:w="907" w:type="dxa"/>
            <w:shd w:val="clear" w:color="auto" w:fill="E7E6E6" w:themeFill="background2"/>
          </w:tcPr>
          <w:p w:rsidR="00F92DD9" w:rsidRPr="00735594" w:rsidRDefault="00F92DD9" w:rsidP="00F92DD9">
            <w:pPr>
              <w:rPr>
                <w:highlight w:val="yellow"/>
              </w:rPr>
            </w:pPr>
          </w:p>
        </w:tc>
        <w:tc>
          <w:tcPr>
            <w:tcW w:w="907" w:type="dxa"/>
            <w:shd w:val="clear" w:color="auto" w:fill="E7E6E6" w:themeFill="background2"/>
          </w:tcPr>
          <w:p w:rsidR="00F92DD9" w:rsidRPr="00735594" w:rsidRDefault="00F92DD9" w:rsidP="00F92DD9">
            <w:pPr>
              <w:rPr>
                <w:highlight w:val="yellow"/>
              </w:rPr>
            </w:pPr>
          </w:p>
        </w:tc>
      </w:tr>
      <w:tr w:rsidR="00F92DD9" w:rsidTr="00F92DD9">
        <w:tc>
          <w:tcPr>
            <w:tcW w:w="2276" w:type="dxa"/>
          </w:tcPr>
          <w:p w:rsidR="00F92DD9" w:rsidRPr="00510828" w:rsidRDefault="00F92DD9" w:rsidP="00F92DD9">
            <w:pPr>
              <w:rPr>
                <w:sz w:val="16"/>
                <w:szCs w:val="16"/>
              </w:rPr>
            </w:pPr>
            <w:r>
              <w:rPr>
                <w:sz w:val="16"/>
                <w:szCs w:val="16"/>
              </w:rPr>
              <w:t>%</w:t>
            </w:r>
            <w:r w:rsidRPr="00510828">
              <w:rPr>
                <w:sz w:val="16"/>
                <w:szCs w:val="16"/>
              </w:rPr>
              <w:t xml:space="preserve"> of </w:t>
            </w:r>
            <w:r>
              <w:rPr>
                <w:sz w:val="16"/>
                <w:szCs w:val="16"/>
              </w:rPr>
              <w:t xml:space="preserve">new diagnosed </w:t>
            </w:r>
            <w:r w:rsidRPr="00510828">
              <w:rPr>
                <w:sz w:val="16"/>
                <w:szCs w:val="16"/>
              </w:rPr>
              <w:t>CHF pt</w:t>
            </w:r>
            <w:r>
              <w:rPr>
                <w:sz w:val="16"/>
                <w:szCs w:val="16"/>
              </w:rPr>
              <w:t>s</w:t>
            </w:r>
            <w:r w:rsidRPr="00510828">
              <w:rPr>
                <w:sz w:val="16"/>
                <w:szCs w:val="16"/>
              </w:rPr>
              <w:t xml:space="preserve"> referred to the Community Care program</w:t>
            </w:r>
          </w:p>
        </w:tc>
        <w:tc>
          <w:tcPr>
            <w:tcW w:w="1229" w:type="dxa"/>
          </w:tcPr>
          <w:p w:rsidR="00F92DD9" w:rsidRDefault="00F92DD9" w:rsidP="00F92DD9"/>
        </w:tc>
        <w:tc>
          <w:tcPr>
            <w:tcW w:w="908" w:type="dxa"/>
          </w:tcPr>
          <w:p w:rsidR="00F92DD9" w:rsidRDefault="00F92DD9" w:rsidP="00F92DD9"/>
        </w:tc>
        <w:tc>
          <w:tcPr>
            <w:tcW w:w="907" w:type="dxa"/>
          </w:tcPr>
          <w:p w:rsidR="00F92DD9" w:rsidRDefault="00F92DD9" w:rsidP="00F92DD9"/>
        </w:tc>
        <w:tc>
          <w:tcPr>
            <w:tcW w:w="907" w:type="dxa"/>
          </w:tcPr>
          <w:p w:rsidR="00F92DD9" w:rsidRDefault="00F92DD9" w:rsidP="00F92DD9"/>
        </w:tc>
        <w:tc>
          <w:tcPr>
            <w:tcW w:w="907" w:type="dxa"/>
          </w:tcPr>
          <w:p w:rsidR="00F92DD9" w:rsidRDefault="00F92DD9" w:rsidP="00F92DD9"/>
        </w:tc>
        <w:tc>
          <w:tcPr>
            <w:tcW w:w="907" w:type="dxa"/>
          </w:tcPr>
          <w:p w:rsidR="00F92DD9" w:rsidRDefault="00F92DD9" w:rsidP="00F92DD9"/>
        </w:tc>
        <w:tc>
          <w:tcPr>
            <w:tcW w:w="907" w:type="dxa"/>
          </w:tcPr>
          <w:p w:rsidR="00F92DD9" w:rsidRDefault="00F92DD9" w:rsidP="00F92DD9"/>
        </w:tc>
        <w:tc>
          <w:tcPr>
            <w:tcW w:w="907" w:type="dxa"/>
          </w:tcPr>
          <w:p w:rsidR="00F92DD9" w:rsidRDefault="00F92DD9" w:rsidP="00F92DD9"/>
        </w:tc>
        <w:tc>
          <w:tcPr>
            <w:tcW w:w="907" w:type="dxa"/>
          </w:tcPr>
          <w:p w:rsidR="00F92DD9" w:rsidRDefault="00F92DD9" w:rsidP="00F92DD9"/>
        </w:tc>
        <w:tc>
          <w:tcPr>
            <w:tcW w:w="907" w:type="dxa"/>
          </w:tcPr>
          <w:p w:rsidR="00F92DD9" w:rsidRDefault="00F92DD9" w:rsidP="00F92DD9"/>
        </w:tc>
        <w:tc>
          <w:tcPr>
            <w:tcW w:w="907" w:type="dxa"/>
          </w:tcPr>
          <w:p w:rsidR="00F92DD9" w:rsidRDefault="00F92DD9" w:rsidP="00F92DD9"/>
        </w:tc>
        <w:tc>
          <w:tcPr>
            <w:tcW w:w="907" w:type="dxa"/>
          </w:tcPr>
          <w:p w:rsidR="00F92DD9" w:rsidRDefault="00F92DD9" w:rsidP="00F92DD9"/>
        </w:tc>
        <w:tc>
          <w:tcPr>
            <w:tcW w:w="907" w:type="dxa"/>
          </w:tcPr>
          <w:p w:rsidR="00F92DD9" w:rsidRDefault="00F92DD9" w:rsidP="00F92DD9"/>
        </w:tc>
      </w:tr>
      <w:tr w:rsidR="00F92DD9" w:rsidTr="00F92DD9">
        <w:tc>
          <w:tcPr>
            <w:tcW w:w="2276" w:type="dxa"/>
          </w:tcPr>
          <w:p w:rsidR="00F92DD9" w:rsidRDefault="00F92DD9" w:rsidP="00F92DD9">
            <w:pPr>
              <w:rPr>
                <w:sz w:val="16"/>
                <w:szCs w:val="16"/>
              </w:rPr>
            </w:pPr>
            <w:r>
              <w:rPr>
                <w:sz w:val="16"/>
                <w:szCs w:val="16"/>
              </w:rPr>
              <w:t>% of CC program patients that did not readmit in 30 days</w:t>
            </w:r>
          </w:p>
        </w:tc>
        <w:tc>
          <w:tcPr>
            <w:tcW w:w="1229" w:type="dxa"/>
          </w:tcPr>
          <w:p w:rsidR="00F92DD9" w:rsidRDefault="00F92DD9" w:rsidP="00F92DD9"/>
        </w:tc>
        <w:tc>
          <w:tcPr>
            <w:tcW w:w="908" w:type="dxa"/>
          </w:tcPr>
          <w:p w:rsidR="00F92DD9" w:rsidRDefault="00F92DD9" w:rsidP="00F92DD9"/>
        </w:tc>
        <w:tc>
          <w:tcPr>
            <w:tcW w:w="907" w:type="dxa"/>
          </w:tcPr>
          <w:p w:rsidR="00F92DD9" w:rsidRDefault="00F92DD9" w:rsidP="00F92DD9"/>
        </w:tc>
        <w:tc>
          <w:tcPr>
            <w:tcW w:w="907" w:type="dxa"/>
          </w:tcPr>
          <w:p w:rsidR="00F92DD9" w:rsidRDefault="00F92DD9" w:rsidP="00F92DD9"/>
        </w:tc>
        <w:tc>
          <w:tcPr>
            <w:tcW w:w="907" w:type="dxa"/>
          </w:tcPr>
          <w:p w:rsidR="00F92DD9" w:rsidRDefault="00F92DD9" w:rsidP="00F92DD9"/>
        </w:tc>
        <w:tc>
          <w:tcPr>
            <w:tcW w:w="907" w:type="dxa"/>
          </w:tcPr>
          <w:p w:rsidR="00F92DD9" w:rsidRDefault="00F92DD9" w:rsidP="00F92DD9"/>
        </w:tc>
        <w:tc>
          <w:tcPr>
            <w:tcW w:w="907" w:type="dxa"/>
          </w:tcPr>
          <w:p w:rsidR="00F92DD9" w:rsidRDefault="00F92DD9" w:rsidP="00F92DD9"/>
        </w:tc>
        <w:tc>
          <w:tcPr>
            <w:tcW w:w="907" w:type="dxa"/>
          </w:tcPr>
          <w:p w:rsidR="00F92DD9" w:rsidRDefault="00F92DD9" w:rsidP="00F92DD9"/>
        </w:tc>
        <w:tc>
          <w:tcPr>
            <w:tcW w:w="907" w:type="dxa"/>
          </w:tcPr>
          <w:p w:rsidR="00F92DD9" w:rsidRDefault="00F92DD9" w:rsidP="00F92DD9"/>
        </w:tc>
        <w:tc>
          <w:tcPr>
            <w:tcW w:w="907" w:type="dxa"/>
          </w:tcPr>
          <w:p w:rsidR="00F92DD9" w:rsidRDefault="00F92DD9" w:rsidP="00F92DD9"/>
        </w:tc>
        <w:tc>
          <w:tcPr>
            <w:tcW w:w="907" w:type="dxa"/>
          </w:tcPr>
          <w:p w:rsidR="00F92DD9" w:rsidRDefault="00F92DD9" w:rsidP="00F92DD9"/>
        </w:tc>
        <w:tc>
          <w:tcPr>
            <w:tcW w:w="907" w:type="dxa"/>
          </w:tcPr>
          <w:p w:rsidR="00F92DD9" w:rsidRDefault="00F92DD9" w:rsidP="00F92DD9"/>
        </w:tc>
        <w:tc>
          <w:tcPr>
            <w:tcW w:w="907" w:type="dxa"/>
          </w:tcPr>
          <w:p w:rsidR="00F92DD9" w:rsidRDefault="00F92DD9" w:rsidP="00F92DD9"/>
        </w:tc>
      </w:tr>
      <w:tr w:rsidR="00F92DD9" w:rsidTr="00F92DD9">
        <w:tc>
          <w:tcPr>
            <w:tcW w:w="2276" w:type="dxa"/>
          </w:tcPr>
          <w:p w:rsidR="00F92DD9" w:rsidRPr="00510828" w:rsidRDefault="00F92DD9" w:rsidP="00F92DD9">
            <w:pPr>
              <w:rPr>
                <w:sz w:val="16"/>
                <w:szCs w:val="16"/>
              </w:rPr>
            </w:pPr>
            <w:r>
              <w:rPr>
                <w:sz w:val="16"/>
                <w:szCs w:val="16"/>
              </w:rPr>
              <w:t># of CHF patients received CHF education while in hospital</w:t>
            </w:r>
          </w:p>
        </w:tc>
        <w:tc>
          <w:tcPr>
            <w:tcW w:w="1229" w:type="dxa"/>
          </w:tcPr>
          <w:p w:rsidR="00F92DD9" w:rsidRDefault="00F92DD9" w:rsidP="00F92DD9">
            <w:r>
              <w:t>50%</w:t>
            </w:r>
          </w:p>
        </w:tc>
        <w:tc>
          <w:tcPr>
            <w:tcW w:w="908" w:type="dxa"/>
          </w:tcPr>
          <w:p w:rsidR="00F92DD9" w:rsidRDefault="00F92DD9" w:rsidP="00F92DD9">
            <w:r>
              <w:t>25%</w:t>
            </w:r>
          </w:p>
        </w:tc>
        <w:tc>
          <w:tcPr>
            <w:tcW w:w="907" w:type="dxa"/>
          </w:tcPr>
          <w:p w:rsidR="00F92DD9" w:rsidRDefault="00F92DD9" w:rsidP="00F92DD9">
            <w:r>
              <w:t>28%</w:t>
            </w:r>
          </w:p>
        </w:tc>
        <w:tc>
          <w:tcPr>
            <w:tcW w:w="907" w:type="dxa"/>
          </w:tcPr>
          <w:p w:rsidR="00F92DD9" w:rsidRDefault="00F92DD9" w:rsidP="00F92DD9">
            <w:r>
              <w:t>70%</w:t>
            </w:r>
          </w:p>
        </w:tc>
        <w:tc>
          <w:tcPr>
            <w:tcW w:w="907" w:type="dxa"/>
          </w:tcPr>
          <w:p w:rsidR="00F92DD9" w:rsidRDefault="00F92DD9" w:rsidP="00F92DD9">
            <w:r>
              <w:t>85%</w:t>
            </w:r>
          </w:p>
        </w:tc>
        <w:tc>
          <w:tcPr>
            <w:tcW w:w="907" w:type="dxa"/>
          </w:tcPr>
          <w:p w:rsidR="00F92DD9" w:rsidRDefault="00F92DD9" w:rsidP="00F92DD9">
            <w:r>
              <w:t>100%</w:t>
            </w:r>
          </w:p>
        </w:tc>
        <w:tc>
          <w:tcPr>
            <w:tcW w:w="907" w:type="dxa"/>
          </w:tcPr>
          <w:p w:rsidR="00F92DD9" w:rsidRDefault="00F92DD9" w:rsidP="00F92DD9">
            <w:r>
              <w:t>75%</w:t>
            </w:r>
          </w:p>
        </w:tc>
        <w:tc>
          <w:tcPr>
            <w:tcW w:w="907" w:type="dxa"/>
          </w:tcPr>
          <w:p w:rsidR="00F92DD9" w:rsidRDefault="00F92DD9" w:rsidP="00F92DD9">
            <w:r>
              <w:t>100%</w:t>
            </w:r>
          </w:p>
        </w:tc>
        <w:tc>
          <w:tcPr>
            <w:tcW w:w="907" w:type="dxa"/>
          </w:tcPr>
          <w:p w:rsidR="00F92DD9" w:rsidRDefault="00F92DD9" w:rsidP="00F92DD9">
            <w:r>
              <w:t>100%</w:t>
            </w:r>
          </w:p>
        </w:tc>
        <w:tc>
          <w:tcPr>
            <w:tcW w:w="907" w:type="dxa"/>
          </w:tcPr>
          <w:p w:rsidR="00F92DD9" w:rsidRDefault="00F92DD9" w:rsidP="00F92DD9">
            <w:r>
              <w:t>100%</w:t>
            </w:r>
          </w:p>
        </w:tc>
        <w:tc>
          <w:tcPr>
            <w:tcW w:w="907" w:type="dxa"/>
          </w:tcPr>
          <w:p w:rsidR="00F92DD9" w:rsidRDefault="00F92DD9" w:rsidP="00F92DD9">
            <w:r>
              <w:t>100%</w:t>
            </w:r>
          </w:p>
        </w:tc>
        <w:tc>
          <w:tcPr>
            <w:tcW w:w="907" w:type="dxa"/>
          </w:tcPr>
          <w:p w:rsidR="00F92DD9" w:rsidRDefault="00F92DD9" w:rsidP="00F92DD9">
            <w:r>
              <w:t>83%</w:t>
            </w:r>
          </w:p>
        </w:tc>
        <w:tc>
          <w:tcPr>
            <w:tcW w:w="907" w:type="dxa"/>
          </w:tcPr>
          <w:p w:rsidR="00F92DD9" w:rsidRDefault="00F92DD9" w:rsidP="00F92DD9">
            <w:r>
              <w:t>75%</w:t>
            </w:r>
          </w:p>
        </w:tc>
      </w:tr>
      <w:tr w:rsidR="00F92DD9" w:rsidTr="00F92DD9">
        <w:tc>
          <w:tcPr>
            <w:tcW w:w="2276" w:type="dxa"/>
          </w:tcPr>
          <w:p w:rsidR="00F92DD9" w:rsidRPr="00510828" w:rsidRDefault="00F92DD9" w:rsidP="00F92DD9">
            <w:pPr>
              <w:rPr>
                <w:sz w:val="16"/>
                <w:szCs w:val="16"/>
              </w:rPr>
            </w:pPr>
            <w:r>
              <w:rPr>
                <w:sz w:val="16"/>
                <w:szCs w:val="16"/>
              </w:rPr>
              <w:t># of CHF patients accepted in the CC program</w:t>
            </w:r>
          </w:p>
        </w:tc>
        <w:tc>
          <w:tcPr>
            <w:tcW w:w="1229" w:type="dxa"/>
          </w:tcPr>
          <w:p w:rsidR="00F92DD9" w:rsidRDefault="00F92DD9" w:rsidP="00F92DD9"/>
        </w:tc>
        <w:tc>
          <w:tcPr>
            <w:tcW w:w="908" w:type="dxa"/>
          </w:tcPr>
          <w:p w:rsidR="00F92DD9" w:rsidRDefault="00F92DD9" w:rsidP="00F92DD9"/>
        </w:tc>
        <w:tc>
          <w:tcPr>
            <w:tcW w:w="907" w:type="dxa"/>
          </w:tcPr>
          <w:p w:rsidR="00F92DD9" w:rsidRDefault="00F92DD9" w:rsidP="00F92DD9"/>
        </w:tc>
        <w:tc>
          <w:tcPr>
            <w:tcW w:w="907" w:type="dxa"/>
          </w:tcPr>
          <w:p w:rsidR="00F92DD9" w:rsidRDefault="00F92DD9" w:rsidP="00F92DD9"/>
        </w:tc>
        <w:tc>
          <w:tcPr>
            <w:tcW w:w="907" w:type="dxa"/>
          </w:tcPr>
          <w:p w:rsidR="00F92DD9" w:rsidRDefault="00F92DD9" w:rsidP="00F92DD9"/>
        </w:tc>
        <w:tc>
          <w:tcPr>
            <w:tcW w:w="907" w:type="dxa"/>
          </w:tcPr>
          <w:p w:rsidR="00F92DD9" w:rsidRDefault="00F92DD9" w:rsidP="00F92DD9"/>
        </w:tc>
        <w:tc>
          <w:tcPr>
            <w:tcW w:w="907" w:type="dxa"/>
          </w:tcPr>
          <w:p w:rsidR="00F92DD9" w:rsidRDefault="00F92DD9" w:rsidP="00F92DD9"/>
        </w:tc>
        <w:tc>
          <w:tcPr>
            <w:tcW w:w="907" w:type="dxa"/>
          </w:tcPr>
          <w:p w:rsidR="00F92DD9" w:rsidRDefault="00F92DD9" w:rsidP="00F92DD9"/>
        </w:tc>
        <w:tc>
          <w:tcPr>
            <w:tcW w:w="907" w:type="dxa"/>
          </w:tcPr>
          <w:p w:rsidR="00F92DD9" w:rsidRDefault="00F92DD9" w:rsidP="00F92DD9"/>
        </w:tc>
        <w:tc>
          <w:tcPr>
            <w:tcW w:w="907" w:type="dxa"/>
          </w:tcPr>
          <w:p w:rsidR="00F92DD9" w:rsidRDefault="00F92DD9" w:rsidP="00F92DD9"/>
        </w:tc>
        <w:tc>
          <w:tcPr>
            <w:tcW w:w="907" w:type="dxa"/>
          </w:tcPr>
          <w:p w:rsidR="00F92DD9" w:rsidRDefault="00F92DD9" w:rsidP="00F92DD9"/>
        </w:tc>
        <w:tc>
          <w:tcPr>
            <w:tcW w:w="907" w:type="dxa"/>
          </w:tcPr>
          <w:p w:rsidR="00F92DD9" w:rsidRDefault="00F92DD9" w:rsidP="00F92DD9"/>
        </w:tc>
        <w:tc>
          <w:tcPr>
            <w:tcW w:w="907" w:type="dxa"/>
          </w:tcPr>
          <w:p w:rsidR="00F92DD9" w:rsidRDefault="00F92DD9" w:rsidP="00F92DD9"/>
        </w:tc>
      </w:tr>
      <w:tr w:rsidR="00F92DD9" w:rsidTr="00F92DD9">
        <w:tc>
          <w:tcPr>
            <w:tcW w:w="2276" w:type="dxa"/>
          </w:tcPr>
          <w:p w:rsidR="00F92DD9" w:rsidRPr="00510828" w:rsidRDefault="00F92DD9" w:rsidP="00F92DD9">
            <w:pPr>
              <w:rPr>
                <w:sz w:val="16"/>
                <w:szCs w:val="16"/>
              </w:rPr>
            </w:pPr>
            <w:r w:rsidRPr="00510828">
              <w:rPr>
                <w:sz w:val="16"/>
                <w:szCs w:val="16"/>
              </w:rPr>
              <w:t># of CC program patients that did not readmit in 30 days</w:t>
            </w:r>
          </w:p>
        </w:tc>
        <w:tc>
          <w:tcPr>
            <w:tcW w:w="1229" w:type="dxa"/>
          </w:tcPr>
          <w:p w:rsidR="00F92DD9" w:rsidRDefault="00F92DD9" w:rsidP="00F92DD9"/>
        </w:tc>
        <w:tc>
          <w:tcPr>
            <w:tcW w:w="908" w:type="dxa"/>
          </w:tcPr>
          <w:p w:rsidR="00F92DD9" w:rsidRDefault="00F92DD9" w:rsidP="00F92DD9"/>
        </w:tc>
        <w:tc>
          <w:tcPr>
            <w:tcW w:w="907" w:type="dxa"/>
          </w:tcPr>
          <w:p w:rsidR="00F92DD9" w:rsidRDefault="00F92DD9" w:rsidP="00F92DD9"/>
        </w:tc>
        <w:tc>
          <w:tcPr>
            <w:tcW w:w="907" w:type="dxa"/>
          </w:tcPr>
          <w:p w:rsidR="00F92DD9" w:rsidRDefault="00F92DD9" w:rsidP="00F92DD9"/>
        </w:tc>
        <w:tc>
          <w:tcPr>
            <w:tcW w:w="907" w:type="dxa"/>
          </w:tcPr>
          <w:p w:rsidR="00F92DD9" w:rsidRDefault="00F92DD9" w:rsidP="00F92DD9"/>
        </w:tc>
        <w:tc>
          <w:tcPr>
            <w:tcW w:w="907" w:type="dxa"/>
          </w:tcPr>
          <w:p w:rsidR="00F92DD9" w:rsidRDefault="00F92DD9" w:rsidP="00F92DD9"/>
        </w:tc>
        <w:tc>
          <w:tcPr>
            <w:tcW w:w="907" w:type="dxa"/>
          </w:tcPr>
          <w:p w:rsidR="00F92DD9" w:rsidRDefault="00F92DD9" w:rsidP="00F92DD9"/>
        </w:tc>
        <w:tc>
          <w:tcPr>
            <w:tcW w:w="907" w:type="dxa"/>
          </w:tcPr>
          <w:p w:rsidR="00F92DD9" w:rsidRDefault="00F92DD9" w:rsidP="00F92DD9"/>
        </w:tc>
        <w:tc>
          <w:tcPr>
            <w:tcW w:w="907" w:type="dxa"/>
          </w:tcPr>
          <w:p w:rsidR="00F92DD9" w:rsidRDefault="00F92DD9" w:rsidP="00F92DD9"/>
        </w:tc>
        <w:tc>
          <w:tcPr>
            <w:tcW w:w="907" w:type="dxa"/>
          </w:tcPr>
          <w:p w:rsidR="00F92DD9" w:rsidRDefault="00F92DD9" w:rsidP="00F92DD9"/>
        </w:tc>
        <w:tc>
          <w:tcPr>
            <w:tcW w:w="907" w:type="dxa"/>
          </w:tcPr>
          <w:p w:rsidR="00F92DD9" w:rsidRDefault="00F92DD9" w:rsidP="00F92DD9"/>
        </w:tc>
        <w:tc>
          <w:tcPr>
            <w:tcW w:w="907" w:type="dxa"/>
          </w:tcPr>
          <w:p w:rsidR="00F92DD9" w:rsidRDefault="00F92DD9" w:rsidP="00F92DD9"/>
        </w:tc>
        <w:tc>
          <w:tcPr>
            <w:tcW w:w="907" w:type="dxa"/>
          </w:tcPr>
          <w:p w:rsidR="00F92DD9" w:rsidRDefault="00F92DD9" w:rsidP="00F92DD9"/>
        </w:tc>
      </w:tr>
      <w:tr w:rsidR="00F92DD9" w:rsidTr="00F92DD9">
        <w:tc>
          <w:tcPr>
            <w:tcW w:w="2276" w:type="dxa"/>
          </w:tcPr>
          <w:p w:rsidR="00F92DD9" w:rsidRPr="00966772" w:rsidRDefault="00F92DD9" w:rsidP="00F92DD9">
            <w:pPr>
              <w:rPr>
                <w:sz w:val="16"/>
                <w:szCs w:val="16"/>
              </w:rPr>
            </w:pPr>
            <w:r w:rsidRPr="00966772">
              <w:rPr>
                <w:sz w:val="16"/>
                <w:szCs w:val="16"/>
              </w:rPr>
              <w:t>% of CH</w:t>
            </w:r>
            <w:r>
              <w:rPr>
                <w:sz w:val="16"/>
                <w:szCs w:val="16"/>
              </w:rPr>
              <w:t>F readmissions (per ClinView database)</w:t>
            </w:r>
          </w:p>
        </w:tc>
        <w:tc>
          <w:tcPr>
            <w:tcW w:w="1229" w:type="dxa"/>
          </w:tcPr>
          <w:p w:rsidR="00F92DD9" w:rsidRDefault="00F92DD9" w:rsidP="00F92DD9"/>
        </w:tc>
        <w:tc>
          <w:tcPr>
            <w:tcW w:w="908" w:type="dxa"/>
          </w:tcPr>
          <w:p w:rsidR="00F92DD9" w:rsidRDefault="00F92DD9" w:rsidP="00F92DD9"/>
        </w:tc>
        <w:tc>
          <w:tcPr>
            <w:tcW w:w="907" w:type="dxa"/>
          </w:tcPr>
          <w:p w:rsidR="00F92DD9" w:rsidRDefault="00F92DD9" w:rsidP="00F92DD9"/>
        </w:tc>
        <w:tc>
          <w:tcPr>
            <w:tcW w:w="907" w:type="dxa"/>
          </w:tcPr>
          <w:p w:rsidR="00F92DD9" w:rsidRDefault="00F92DD9" w:rsidP="00F92DD9"/>
        </w:tc>
        <w:tc>
          <w:tcPr>
            <w:tcW w:w="907" w:type="dxa"/>
          </w:tcPr>
          <w:p w:rsidR="00F92DD9" w:rsidRDefault="00F92DD9" w:rsidP="00F92DD9"/>
        </w:tc>
        <w:tc>
          <w:tcPr>
            <w:tcW w:w="907" w:type="dxa"/>
          </w:tcPr>
          <w:p w:rsidR="00F92DD9" w:rsidRDefault="00F92DD9" w:rsidP="00F92DD9"/>
        </w:tc>
        <w:tc>
          <w:tcPr>
            <w:tcW w:w="907" w:type="dxa"/>
          </w:tcPr>
          <w:p w:rsidR="00F92DD9" w:rsidRDefault="00F92DD9" w:rsidP="00F92DD9"/>
        </w:tc>
        <w:tc>
          <w:tcPr>
            <w:tcW w:w="907" w:type="dxa"/>
          </w:tcPr>
          <w:p w:rsidR="00F92DD9" w:rsidRDefault="00F92DD9" w:rsidP="00F92DD9"/>
        </w:tc>
        <w:tc>
          <w:tcPr>
            <w:tcW w:w="907" w:type="dxa"/>
          </w:tcPr>
          <w:p w:rsidR="00F92DD9" w:rsidRDefault="00F92DD9" w:rsidP="00F92DD9"/>
        </w:tc>
        <w:tc>
          <w:tcPr>
            <w:tcW w:w="907" w:type="dxa"/>
          </w:tcPr>
          <w:p w:rsidR="00F92DD9" w:rsidRDefault="00F92DD9" w:rsidP="00F92DD9"/>
        </w:tc>
        <w:tc>
          <w:tcPr>
            <w:tcW w:w="907" w:type="dxa"/>
          </w:tcPr>
          <w:p w:rsidR="00F92DD9" w:rsidRDefault="00F92DD9" w:rsidP="00F92DD9"/>
        </w:tc>
        <w:tc>
          <w:tcPr>
            <w:tcW w:w="907" w:type="dxa"/>
          </w:tcPr>
          <w:p w:rsidR="00F92DD9" w:rsidRDefault="00F92DD9" w:rsidP="00F92DD9"/>
        </w:tc>
        <w:tc>
          <w:tcPr>
            <w:tcW w:w="907" w:type="dxa"/>
          </w:tcPr>
          <w:p w:rsidR="00F92DD9" w:rsidRDefault="00F92DD9" w:rsidP="00F92DD9"/>
        </w:tc>
      </w:tr>
      <w:bookmarkEnd w:id="6"/>
    </w:tbl>
    <w:p w:rsidR="00F92DD9" w:rsidRDefault="00F92DD9" w:rsidP="00F92DD9"/>
    <w:p w:rsidR="00F92DD9" w:rsidRDefault="00F92DD9" w:rsidP="00F92DD9">
      <w:pPr>
        <w:spacing w:after="0" w:line="240" w:lineRule="auto"/>
        <w:rPr>
          <w:b/>
        </w:rPr>
      </w:pPr>
    </w:p>
    <w:tbl>
      <w:tblPr>
        <w:tblStyle w:val="TableGrid"/>
        <w:tblW w:w="0" w:type="auto"/>
        <w:tblLook w:val="04A0" w:firstRow="1" w:lastRow="0" w:firstColumn="1" w:lastColumn="0" w:noHBand="0" w:noVBand="1"/>
      </w:tblPr>
      <w:tblGrid>
        <w:gridCol w:w="2206"/>
        <w:gridCol w:w="1229"/>
        <w:gridCol w:w="896"/>
        <w:gridCol w:w="1207"/>
        <w:gridCol w:w="888"/>
        <w:gridCol w:w="886"/>
        <w:gridCol w:w="890"/>
        <w:gridCol w:w="884"/>
        <w:gridCol w:w="881"/>
        <w:gridCol w:w="887"/>
        <w:gridCol w:w="886"/>
        <w:gridCol w:w="885"/>
        <w:gridCol w:w="888"/>
        <w:gridCol w:w="887"/>
      </w:tblGrid>
      <w:tr w:rsidR="00F92DD9" w:rsidTr="00F92DD9">
        <w:trPr>
          <w:trHeight w:hRule="exact" w:val="20"/>
        </w:trPr>
        <w:tc>
          <w:tcPr>
            <w:tcW w:w="2276" w:type="dxa"/>
            <w:tcBorders>
              <w:top w:val="nil"/>
              <w:left w:val="nil"/>
              <w:bottom w:val="nil"/>
              <w:right w:val="nil"/>
            </w:tcBorders>
          </w:tcPr>
          <w:p w:rsidR="00F92DD9" w:rsidRDefault="00F92DD9" w:rsidP="00F92DD9">
            <w:pPr>
              <w:rPr>
                <w:sz w:val="2"/>
              </w:rPr>
            </w:pPr>
            <w:bookmarkStart w:id="7" w:name="_cc52ccce_370c_4eff_9e55_f73c4b7cc730"/>
            <w:bookmarkStart w:id="8" w:name="_63540a4e_ab7b_4055_afc5_b839f056664d"/>
            <w:bookmarkEnd w:id="7"/>
          </w:p>
        </w:tc>
        <w:tc>
          <w:tcPr>
            <w:tcW w:w="1229" w:type="dxa"/>
            <w:tcBorders>
              <w:top w:val="nil"/>
              <w:left w:val="nil"/>
              <w:bottom w:val="nil"/>
              <w:right w:val="nil"/>
            </w:tcBorders>
          </w:tcPr>
          <w:p w:rsidR="00F92DD9" w:rsidRDefault="00F92DD9" w:rsidP="00F92DD9">
            <w:pPr>
              <w:rPr>
                <w:sz w:val="2"/>
              </w:rPr>
            </w:pPr>
          </w:p>
        </w:tc>
        <w:tc>
          <w:tcPr>
            <w:tcW w:w="908" w:type="dxa"/>
            <w:tcBorders>
              <w:top w:val="nil"/>
              <w:left w:val="nil"/>
              <w:bottom w:val="nil"/>
              <w:right w:val="nil"/>
            </w:tcBorders>
          </w:tcPr>
          <w:p w:rsidR="00F92DD9" w:rsidRDefault="00F92DD9" w:rsidP="00F92DD9">
            <w:pPr>
              <w:rPr>
                <w:sz w:val="2"/>
              </w:rPr>
            </w:pPr>
          </w:p>
        </w:tc>
        <w:tc>
          <w:tcPr>
            <w:tcW w:w="907" w:type="dxa"/>
            <w:tcBorders>
              <w:top w:val="nil"/>
              <w:left w:val="nil"/>
              <w:bottom w:val="nil"/>
              <w:right w:val="nil"/>
            </w:tcBorders>
          </w:tcPr>
          <w:p w:rsidR="00F92DD9" w:rsidRDefault="00F92DD9" w:rsidP="00F92DD9">
            <w:pPr>
              <w:rPr>
                <w:sz w:val="2"/>
              </w:rPr>
            </w:pPr>
          </w:p>
        </w:tc>
        <w:tc>
          <w:tcPr>
            <w:tcW w:w="907" w:type="dxa"/>
            <w:tcBorders>
              <w:top w:val="nil"/>
              <w:left w:val="nil"/>
              <w:bottom w:val="nil"/>
              <w:right w:val="nil"/>
            </w:tcBorders>
          </w:tcPr>
          <w:p w:rsidR="00F92DD9" w:rsidRDefault="00F92DD9" w:rsidP="00F92DD9">
            <w:pPr>
              <w:rPr>
                <w:sz w:val="2"/>
              </w:rPr>
            </w:pPr>
          </w:p>
        </w:tc>
        <w:tc>
          <w:tcPr>
            <w:tcW w:w="907" w:type="dxa"/>
            <w:tcBorders>
              <w:top w:val="nil"/>
              <w:left w:val="nil"/>
              <w:bottom w:val="nil"/>
              <w:right w:val="nil"/>
            </w:tcBorders>
          </w:tcPr>
          <w:p w:rsidR="00F92DD9" w:rsidRDefault="00F92DD9" w:rsidP="00F92DD9">
            <w:pPr>
              <w:rPr>
                <w:sz w:val="2"/>
              </w:rPr>
            </w:pPr>
          </w:p>
        </w:tc>
        <w:tc>
          <w:tcPr>
            <w:tcW w:w="907" w:type="dxa"/>
            <w:tcBorders>
              <w:top w:val="nil"/>
              <w:left w:val="nil"/>
              <w:bottom w:val="nil"/>
              <w:right w:val="nil"/>
            </w:tcBorders>
          </w:tcPr>
          <w:p w:rsidR="00F92DD9" w:rsidRDefault="00F92DD9" w:rsidP="00F92DD9">
            <w:pPr>
              <w:rPr>
                <w:sz w:val="2"/>
              </w:rPr>
            </w:pPr>
          </w:p>
        </w:tc>
        <w:tc>
          <w:tcPr>
            <w:tcW w:w="907" w:type="dxa"/>
            <w:tcBorders>
              <w:top w:val="nil"/>
              <w:left w:val="nil"/>
              <w:bottom w:val="nil"/>
              <w:right w:val="nil"/>
            </w:tcBorders>
          </w:tcPr>
          <w:p w:rsidR="00F92DD9" w:rsidRDefault="00F92DD9" w:rsidP="00F92DD9">
            <w:pPr>
              <w:rPr>
                <w:sz w:val="2"/>
              </w:rPr>
            </w:pPr>
          </w:p>
        </w:tc>
        <w:tc>
          <w:tcPr>
            <w:tcW w:w="907" w:type="dxa"/>
            <w:tcBorders>
              <w:top w:val="nil"/>
              <w:left w:val="nil"/>
              <w:bottom w:val="nil"/>
              <w:right w:val="nil"/>
            </w:tcBorders>
          </w:tcPr>
          <w:p w:rsidR="00F92DD9" w:rsidRDefault="00F92DD9" w:rsidP="00F92DD9">
            <w:pPr>
              <w:rPr>
                <w:sz w:val="2"/>
              </w:rPr>
            </w:pPr>
          </w:p>
        </w:tc>
        <w:tc>
          <w:tcPr>
            <w:tcW w:w="907" w:type="dxa"/>
            <w:tcBorders>
              <w:top w:val="nil"/>
              <w:left w:val="nil"/>
              <w:bottom w:val="nil"/>
              <w:right w:val="nil"/>
            </w:tcBorders>
          </w:tcPr>
          <w:p w:rsidR="00F92DD9" w:rsidRDefault="00F92DD9" w:rsidP="00F92DD9">
            <w:pPr>
              <w:rPr>
                <w:sz w:val="2"/>
              </w:rPr>
            </w:pPr>
          </w:p>
        </w:tc>
        <w:tc>
          <w:tcPr>
            <w:tcW w:w="907" w:type="dxa"/>
            <w:tcBorders>
              <w:top w:val="nil"/>
              <w:left w:val="nil"/>
              <w:bottom w:val="nil"/>
              <w:right w:val="nil"/>
            </w:tcBorders>
          </w:tcPr>
          <w:p w:rsidR="00F92DD9" w:rsidRDefault="00F92DD9" w:rsidP="00F92DD9">
            <w:pPr>
              <w:rPr>
                <w:sz w:val="2"/>
              </w:rPr>
            </w:pPr>
          </w:p>
        </w:tc>
        <w:tc>
          <w:tcPr>
            <w:tcW w:w="907" w:type="dxa"/>
            <w:tcBorders>
              <w:top w:val="nil"/>
              <w:left w:val="nil"/>
              <w:bottom w:val="nil"/>
              <w:right w:val="nil"/>
            </w:tcBorders>
          </w:tcPr>
          <w:p w:rsidR="00F92DD9" w:rsidRDefault="00F92DD9" w:rsidP="00F92DD9">
            <w:pPr>
              <w:rPr>
                <w:sz w:val="2"/>
              </w:rPr>
            </w:pPr>
          </w:p>
        </w:tc>
        <w:tc>
          <w:tcPr>
            <w:tcW w:w="907" w:type="dxa"/>
            <w:tcBorders>
              <w:top w:val="nil"/>
              <w:left w:val="nil"/>
              <w:bottom w:val="nil"/>
              <w:right w:val="nil"/>
            </w:tcBorders>
          </w:tcPr>
          <w:p w:rsidR="00F92DD9" w:rsidRDefault="00F92DD9" w:rsidP="00F92DD9">
            <w:pPr>
              <w:rPr>
                <w:sz w:val="2"/>
              </w:rPr>
            </w:pPr>
          </w:p>
        </w:tc>
        <w:tc>
          <w:tcPr>
            <w:tcW w:w="907" w:type="dxa"/>
            <w:tcBorders>
              <w:top w:val="nil"/>
              <w:left w:val="nil"/>
              <w:bottom w:val="nil"/>
              <w:right w:val="nil"/>
            </w:tcBorders>
          </w:tcPr>
          <w:p w:rsidR="00F92DD9" w:rsidRDefault="00F92DD9" w:rsidP="00F92DD9">
            <w:pPr>
              <w:rPr>
                <w:sz w:val="2"/>
              </w:rPr>
            </w:pPr>
          </w:p>
        </w:tc>
      </w:tr>
      <w:tr w:rsidR="00F92DD9" w:rsidTr="00F92DD9">
        <w:tc>
          <w:tcPr>
            <w:tcW w:w="2276" w:type="dxa"/>
          </w:tcPr>
          <w:p w:rsidR="00F92DD9" w:rsidRDefault="00F92DD9" w:rsidP="00F92DD9">
            <w:r>
              <w:t>Metric 1.1</w:t>
            </w:r>
          </w:p>
        </w:tc>
        <w:tc>
          <w:tcPr>
            <w:tcW w:w="1229" w:type="dxa"/>
          </w:tcPr>
          <w:p w:rsidR="00F92DD9" w:rsidRDefault="00F92DD9" w:rsidP="00F92DD9">
            <w:r>
              <w:t>Benchmark</w:t>
            </w:r>
          </w:p>
        </w:tc>
        <w:tc>
          <w:tcPr>
            <w:tcW w:w="908" w:type="dxa"/>
          </w:tcPr>
          <w:p w:rsidR="00F92DD9" w:rsidRDefault="00F92DD9" w:rsidP="00F92DD9">
            <w:r>
              <w:t xml:space="preserve">Jan </w:t>
            </w:r>
            <w:r w:rsidRPr="00C6788C">
              <w:rPr>
                <w:sz w:val="16"/>
                <w:szCs w:val="16"/>
              </w:rPr>
              <w:t>202</w:t>
            </w:r>
            <w:r>
              <w:rPr>
                <w:sz w:val="16"/>
                <w:szCs w:val="16"/>
              </w:rPr>
              <w:t>2</w:t>
            </w:r>
          </w:p>
        </w:tc>
        <w:tc>
          <w:tcPr>
            <w:tcW w:w="907" w:type="dxa"/>
          </w:tcPr>
          <w:p w:rsidR="00F92DD9" w:rsidRDefault="00F92DD9" w:rsidP="00F92DD9">
            <w:r>
              <w:t>Feb</w:t>
            </w:r>
          </w:p>
        </w:tc>
        <w:tc>
          <w:tcPr>
            <w:tcW w:w="907" w:type="dxa"/>
          </w:tcPr>
          <w:p w:rsidR="00F92DD9" w:rsidRDefault="00F92DD9" w:rsidP="00F92DD9">
            <w:r>
              <w:t>Mar</w:t>
            </w:r>
          </w:p>
        </w:tc>
        <w:tc>
          <w:tcPr>
            <w:tcW w:w="907" w:type="dxa"/>
          </w:tcPr>
          <w:p w:rsidR="00F92DD9" w:rsidRDefault="00F92DD9" w:rsidP="00F92DD9">
            <w:r>
              <w:t>Apr</w:t>
            </w:r>
          </w:p>
        </w:tc>
        <w:tc>
          <w:tcPr>
            <w:tcW w:w="907" w:type="dxa"/>
          </w:tcPr>
          <w:p w:rsidR="00F92DD9" w:rsidRDefault="00F92DD9" w:rsidP="00F92DD9">
            <w:r>
              <w:t>May</w:t>
            </w:r>
          </w:p>
        </w:tc>
        <w:tc>
          <w:tcPr>
            <w:tcW w:w="907" w:type="dxa"/>
          </w:tcPr>
          <w:p w:rsidR="00F92DD9" w:rsidRDefault="00F92DD9" w:rsidP="00F92DD9">
            <w:r>
              <w:t>Jun</w:t>
            </w:r>
          </w:p>
        </w:tc>
        <w:tc>
          <w:tcPr>
            <w:tcW w:w="907" w:type="dxa"/>
          </w:tcPr>
          <w:p w:rsidR="00F92DD9" w:rsidRDefault="00F92DD9" w:rsidP="00F92DD9">
            <w:r>
              <w:t>Jul</w:t>
            </w:r>
          </w:p>
        </w:tc>
        <w:tc>
          <w:tcPr>
            <w:tcW w:w="907" w:type="dxa"/>
          </w:tcPr>
          <w:p w:rsidR="00F92DD9" w:rsidRDefault="00F92DD9" w:rsidP="00F92DD9">
            <w:r>
              <w:t>Aug</w:t>
            </w:r>
          </w:p>
        </w:tc>
        <w:tc>
          <w:tcPr>
            <w:tcW w:w="907" w:type="dxa"/>
          </w:tcPr>
          <w:p w:rsidR="00F92DD9" w:rsidRDefault="00F92DD9" w:rsidP="00F92DD9">
            <w:r>
              <w:t>Sep</w:t>
            </w:r>
          </w:p>
        </w:tc>
        <w:tc>
          <w:tcPr>
            <w:tcW w:w="907" w:type="dxa"/>
          </w:tcPr>
          <w:p w:rsidR="00F92DD9" w:rsidRDefault="00F92DD9" w:rsidP="00F92DD9">
            <w:r>
              <w:t>Oct</w:t>
            </w:r>
          </w:p>
        </w:tc>
        <w:tc>
          <w:tcPr>
            <w:tcW w:w="907" w:type="dxa"/>
          </w:tcPr>
          <w:p w:rsidR="00F92DD9" w:rsidRDefault="00F92DD9" w:rsidP="00F92DD9">
            <w:r>
              <w:t xml:space="preserve">Nov </w:t>
            </w:r>
          </w:p>
        </w:tc>
        <w:tc>
          <w:tcPr>
            <w:tcW w:w="907" w:type="dxa"/>
          </w:tcPr>
          <w:p w:rsidR="00F92DD9" w:rsidRDefault="00F92DD9" w:rsidP="00F92DD9">
            <w:r>
              <w:t>Dec</w:t>
            </w:r>
          </w:p>
        </w:tc>
      </w:tr>
      <w:tr w:rsidR="00F92DD9" w:rsidTr="00F92DD9">
        <w:tc>
          <w:tcPr>
            <w:tcW w:w="2276" w:type="dxa"/>
          </w:tcPr>
          <w:p w:rsidR="00F92DD9" w:rsidRPr="00510828" w:rsidRDefault="00F92DD9" w:rsidP="00F92DD9">
            <w:pPr>
              <w:rPr>
                <w:sz w:val="16"/>
                <w:szCs w:val="16"/>
              </w:rPr>
            </w:pPr>
            <w:r w:rsidRPr="00510828">
              <w:rPr>
                <w:sz w:val="16"/>
                <w:szCs w:val="16"/>
              </w:rPr>
              <w:t xml:space="preserve"># of Community member provided </w:t>
            </w:r>
            <w:r>
              <w:rPr>
                <w:sz w:val="16"/>
                <w:szCs w:val="16"/>
              </w:rPr>
              <w:t xml:space="preserve">chronically disease </w:t>
            </w:r>
            <w:r w:rsidRPr="00510828">
              <w:rPr>
                <w:sz w:val="16"/>
                <w:szCs w:val="16"/>
              </w:rPr>
              <w:t>education by at least one format</w:t>
            </w:r>
          </w:p>
        </w:tc>
        <w:tc>
          <w:tcPr>
            <w:tcW w:w="1229" w:type="dxa"/>
          </w:tcPr>
          <w:p w:rsidR="00F92DD9" w:rsidRDefault="00F92DD9" w:rsidP="00F92DD9"/>
        </w:tc>
        <w:tc>
          <w:tcPr>
            <w:tcW w:w="908" w:type="dxa"/>
          </w:tcPr>
          <w:p w:rsidR="00F92DD9" w:rsidRDefault="00F92DD9" w:rsidP="00F92DD9"/>
        </w:tc>
        <w:tc>
          <w:tcPr>
            <w:tcW w:w="907" w:type="dxa"/>
          </w:tcPr>
          <w:p w:rsidR="00F92DD9" w:rsidRDefault="00F92DD9" w:rsidP="00F92DD9"/>
        </w:tc>
        <w:tc>
          <w:tcPr>
            <w:tcW w:w="907" w:type="dxa"/>
          </w:tcPr>
          <w:p w:rsidR="00F92DD9" w:rsidRDefault="00F92DD9" w:rsidP="00F92DD9"/>
        </w:tc>
        <w:tc>
          <w:tcPr>
            <w:tcW w:w="907" w:type="dxa"/>
          </w:tcPr>
          <w:p w:rsidR="00F92DD9" w:rsidRDefault="00F92DD9" w:rsidP="00F92DD9"/>
        </w:tc>
        <w:tc>
          <w:tcPr>
            <w:tcW w:w="907" w:type="dxa"/>
          </w:tcPr>
          <w:p w:rsidR="00F92DD9" w:rsidRDefault="00F92DD9" w:rsidP="00F92DD9"/>
        </w:tc>
        <w:tc>
          <w:tcPr>
            <w:tcW w:w="907" w:type="dxa"/>
          </w:tcPr>
          <w:p w:rsidR="00F92DD9" w:rsidRDefault="00F92DD9" w:rsidP="00F92DD9"/>
        </w:tc>
        <w:tc>
          <w:tcPr>
            <w:tcW w:w="907" w:type="dxa"/>
          </w:tcPr>
          <w:p w:rsidR="00F92DD9" w:rsidRDefault="00F92DD9" w:rsidP="00F92DD9"/>
        </w:tc>
        <w:tc>
          <w:tcPr>
            <w:tcW w:w="907" w:type="dxa"/>
          </w:tcPr>
          <w:p w:rsidR="00F92DD9" w:rsidRDefault="00F92DD9" w:rsidP="00F92DD9"/>
        </w:tc>
        <w:tc>
          <w:tcPr>
            <w:tcW w:w="907" w:type="dxa"/>
          </w:tcPr>
          <w:p w:rsidR="00F92DD9" w:rsidRDefault="00F92DD9" w:rsidP="00F92DD9"/>
        </w:tc>
        <w:tc>
          <w:tcPr>
            <w:tcW w:w="907" w:type="dxa"/>
          </w:tcPr>
          <w:p w:rsidR="00F92DD9" w:rsidRDefault="00F92DD9" w:rsidP="00F92DD9"/>
        </w:tc>
        <w:tc>
          <w:tcPr>
            <w:tcW w:w="907" w:type="dxa"/>
          </w:tcPr>
          <w:p w:rsidR="00F92DD9" w:rsidRDefault="00F92DD9" w:rsidP="00F92DD9"/>
        </w:tc>
        <w:tc>
          <w:tcPr>
            <w:tcW w:w="907" w:type="dxa"/>
          </w:tcPr>
          <w:p w:rsidR="00F92DD9" w:rsidRDefault="00F92DD9" w:rsidP="00F92DD9"/>
        </w:tc>
      </w:tr>
      <w:tr w:rsidR="00F92DD9" w:rsidRPr="00735594" w:rsidTr="00F92DD9">
        <w:tc>
          <w:tcPr>
            <w:tcW w:w="2276" w:type="dxa"/>
            <w:shd w:val="clear" w:color="auto" w:fill="E7E6E6" w:themeFill="background2"/>
          </w:tcPr>
          <w:p w:rsidR="00F92DD9" w:rsidRPr="00570556" w:rsidRDefault="00F92DD9" w:rsidP="00F92DD9">
            <w:pPr>
              <w:rPr>
                <w:sz w:val="16"/>
                <w:szCs w:val="16"/>
              </w:rPr>
            </w:pPr>
            <w:r w:rsidRPr="00570556">
              <w:rPr>
                <w:sz w:val="16"/>
                <w:szCs w:val="16"/>
              </w:rPr>
              <w:t>Record format education was provided via (fair, Sr Center etc)</w:t>
            </w:r>
          </w:p>
        </w:tc>
        <w:tc>
          <w:tcPr>
            <w:tcW w:w="1229" w:type="dxa"/>
            <w:shd w:val="clear" w:color="auto" w:fill="E7E6E6" w:themeFill="background2"/>
          </w:tcPr>
          <w:p w:rsidR="00F92DD9" w:rsidRPr="00570556" w:rsidRDefault="00F92DD9" w:rsidP="00F92DD9"/>
        </w:tc>
        <w:tc>
          <w:tcPr>
            <w:tcW w:w="908" w:type="dxa"/>
            <w:shd w:val="clear" w:color="auto" w:fill="E7E6E6" w:themeFill="background2"/>
          </w:tcPr>
          <w:p w:rsidR="00F92DD9" w:rsidRPr="00570556" w:rsidRDefault="00F92DD9" w:rsidP="00F92DD9"/>
        </w:tc>
        <w:tc>
          <w:tcPr>
            <w:tcW w:w="907" w:type="dxa"/>
            <w:shd w:val="clear" w:color="auto" w:fill="E7E6E6" w:themeFill="background2"/>
          </w:tcPr>
          <w:p w:rsidR="00F92DD9" w:rsidRPr="00570556" w:rsidRDefault="00F92DD9" w:rsidP="00F92DD9">
            <w:r w:rsidRPr="00570556">
              <w:t>In</w:t>
            </w:r>
            <w:r>
              <w:t>-</w:t>
            </w:r>
            <w:r w:rsidRPr="00570556">
              <w:t>person</w:t>
            </w:r>
            <w:r>
              <w:t xml:space="preserve"> pacemaker education given to Civitan group (approx. 50 attended)</w:t>
            </w:r>
          </w:p>
        </w:tc>
        <w:tc>
          <w:tcPr>
            <w:tcW w:w="907" w:type="dxa"/>
            <w:shd w:val="clear" w:color="auto" w:fill="E7E6E6" w:themeFill="background2"/>
          </w:tcPr>
          <w:p w:rsidR="00F92DD9" w:rsidRPr="00570556" w:rsidRDefault="00F92DD9" w:rsidP="00F92DD9"/>
        </w:tc>
        <w:tc>
          <w:tcPr>
            <w:tcW w:w="907" w:type="dxa"/>
            <w:shd w:val="clear" w:color="auto" w:fill="E7E6E6" w:themeFill="background2"/>
          </w:tcPr>
          <w:p w:rsidR="00F92DD9" w:rsidRPr="00570556" w:rsidRDefault="00F92DD9" w:rsidP="00F92DD9"/>
        </w:tc>
        <w:tc>
          <w:tcPr>
            <w:tcW w:w="907" w:type="dxa"/>
            <w:shd w:val="clear" w:color="auto" w:fill="E7E6E6" w:themeFill="background2"/>
          </w:tcPr>
          <w:p w:rsidR="00F92DD9" w:rsidRPr="00570556" w:rsidRDefault="00F92DD9" w:rsidP="00F92DD9"/>
        </w:tc>
        <w:tc>
          <w:tcPr>
            <w:tcW w:w="907" w:type="dxa"/>
            <w:shd w:val="clear" w:color="auto" w:fill="E7E6E6" w:themeFill="background2"/>
          </w:tcPr>
          <w:p w:rsidR="00F92DD9" w:rsidRPr="00570556" w:rsidRDefault="00F92DD9" w:rsidP="00F92DD9"/>
        </w:tc>
        <w:tc>
          <w:tcPr>
            <w:tcW w:w="907" w:type="dxa"/>
            <w:shd w:val="clear" w:color="auto" w:fill="E7E6E6" w:themeFill="background2"/>
          </w:tcPr>
          <w:p w:rsidR="00F92DD9" w:rsidRPr="00570556" w:rsidRDefault="00F92DD9" w:rsidP="00F92DD9"/>
        </w:tc>
        <w:tc>
          <w:tcPr>
            <w:tcW w:w="907" w:type="dxa"/>
            <w:shd w:val="clear" w:color="auto" w:fill="E7E6E6" w:themeFill="background2"/>
          </w:tcPr>
          <w:p w:rsidR="00F92DD9" w:rsidRPr="00570556" w:rsidRDefault="00F92DD9" w:rsidP="00F92DD9"/>
        </w:tc>
        <w:tc>
          <w:tcPr>
            <w:tcW w:w="907" w:type="dxa"/>
            <w:shd w:val="clear" w:color="auto" w:fill="E7E6E6" w:themeFill="background2"/>
          </w:tcPr>
          <w:p w:rsidR="00F92DD9" w:rsidRPr="00570556" w:rsidRDefault="00F92DD9" w:rsidP="00F92DD9"/>
        </w:tc>
        <w:tc>
          <w:tcPr>
            <w:tcW w:w="907" w:type="dxa"/>
            <w:shd w:val="clear" w:color="auto" w:fill="E7E6E6" w:themeFill="background2"/>
          </w:tcPr>
          <w:p w:rsidR="00F92DD9" w:rsidRPr="00570556" w:rsidRDefault="00F92DD9" w:rsidP="00F92DD9"/>
        </w:tc>
        <w:tc>
          <w:tcPr>
            <w:tcW w:w="907" w:type="dxa"/>
            <w:shd w:val="clear" w:color="auto" w:fill="E7E6E6" w:themeFill="background2"/>
          </w:tcPr>
          <w:p w:rsidR="00F92DD9" w:rsidRPr="00570556" w:rsidRDefault="00F92DD9" w:rsidP="00F92DD9"/>
        </w:tc>
        <w:tc>
          <w:tcPr>
            <w:tcW w:w="907" w:type="dxa"/>
            <w:shd w:val="clear" w:color="auto" w:fill="E7E6E6" w:themeFill="background2"/>
          </w:tcPr>
          <w:p w:rsidR="00F92DD9" w:rsidRPr="00570556" w:rsidRDefault="00F92DD9" w:rsidP="00F92DD9"/>
        </w:tc>
      </w:tr>
      <w:tr w:rsidR="00F92DD9" w:rsidTr="00F92DD9">
        <w:tc>
          <w:tcPr>
            <w:tcW w:w="2276" w:type="dxa"/>
          </w:tcPr>
          <w:p w:rsidR="00F92DD9" w:rsidRPr="00510828" w:rsidRDefault="00F92DD9" w:rsidP="00F92DD9">
            <w:pPr>
              <w:rPr>
                <w:sz w:val="16"/>
                <w:szCs w:val="16"/>
              </w:rPr>
            </w:pPr>
            <w:r>
              <w:rPr>
                <w:sz w:val="16"/>
                <w:szCs w:val="16"/>
              </w:rPr>
              <w:t>%</w:t>
            </w:r>
            <w:r w:rsidRPr="00510828">
              <w:rPr>
                <w:sz w:val="16"/>
                <w:szCs w:val="16"/>
              </w:rPr>
              <w:t xml:space="preserve"> of </w:t>
            </w:r>
            <w:r>
              <w:rPr>
                <w:sz w:val="16"/>
                <w:szCs w:val="16"/>
              </w:rPr>
              <w:t xml:space="preserve">new diagnosed </w:t>
            </w:r>
            <w:r w:rsidRPr="00510828">
              <w:rPr>
                <w:sz w:val="16"/>
                <w:szCs w:val="16"/>
              </w:rPr>
              <w:t>CHF pt</w:t>
            </w:r>
            <w:r>
              <w:rPr>
                <w:sz w:val="16"/>
                <w:szCs w:val="16"/>
              </w:rPr>
              <w:t>s</w:t>
            </w:r>
            <w:r w:rsidRPr="00510828">
              <w:rPr>
                <w:sz w:val="16"/>
                <w:szCs w:val="16"/>
              </w:rPr>
              <w:t xml:space="preserve"> referred to the Community Care program</w:t>
            </w:r>
          </w:p>
        </w:tc>
        <w:tc>
          <w:tcPr>
            <w:tcW w:w="1229" w:type="dxa"/>
          </w:tcPr>
          <w:p w:rsidR="00F92DD9" w:rsidRDefault="00F92DD9" w:rsidP="00F92DD9"/>
        </w:tc>
        <w:tc>
          <w:tcPr>
            <w:tcW w:w="908" w:type="dxa"/>
          </w:tcPr>
          <w:p w:rsidR="00F92DD9" w:rsidRDefault="00F92DD9" w:rsidP="00F92DD9"/>
        </w:tc>
        <w:tc>
          <w:tcPr>
            <w:tcW w:w="907" w:type="dxa"/>
          </w:tcPr>
          <w:p w:rsidR="00F92DD9" w:rsidRDefault="00F92DD9" w:rsidP="00F92DD9"/>
        </w:tc>
        <w:tc>
          <w:tcPr>
            <w:tcW w:w="907" w:type="dxa"/>
          </w:tcPr>
          <w:p w:rsidR="00F92DD9" w:rsidRDefault="00F92DD9" w:rsidP="00F92DD9"/>
        </w:tc>
        <w:tc>
          <w:tcPr>
            <w:tcW w:w="907" w:type="dxa"/>
          </w:tcPr>
          <w:p w:rsidR="00F92DD9" w:rsidRDefault="00F92DD9" w:rsidP="00F92DD9"/>
        </w:tc>
        <w:tc>
          <w:tcPr>
            <w:tcW w:w="907" w:type="dxa"/>
          </w:tcPr>
          <w:p w:rsidR="00F92DD9" w:rsidRDefault="00F92DD9" w:rsidP="00F92DD9"/>
        </w:tc>
        <w:tc>
          <w:tcPr>
            <w:tcW w:w="907" w:type="dxa"/>
          </w:tcPr>
          <w:p w:rsidR="00F92DD9" w:rsidRDefault="00F92DD9" w:rsidP="00F92DD9"/>
        </w:tc>
        <w:tc>
          <w:tcPr>
            <w:tcW w:w="907" w:type="dxa"/>
          </w:tcPr>
          <w:p w:rsidR="00F92DD9" w:rsidRDefault="00F92DD9" w:rsidP="00F92DD9"/>
        </w:tc>
        <w:tc>
          <w:tcPr>
            <w:tcW w:w="907" w:type="dxa"/>
          </w:tcPr>
          <w:p w:rsidR="00F92DD9" w:rsidRDefault="00F92DD9" w:rsidP="00F92DD9"/>
        </w:tc>
        <w:tc>
          <w:tcPr>
            <w:tcW w:w="907" w:type="dxa"/>
          </w:tcPr>
          <w:p w:rsidR="00F92DD9" w:rsidRDefault="00F92DD9" w:rsidP="00F92DD9"/>
        </w:tc>
        <w:tc>
          <w:tcPr>
            <w:tcW w:w="907" w:type="dxa"/>
          </w:tcPr>
          <w:p w:rsidR="00F92DD9" w:rsidRDefault="00F92DD9" w:rsidP="00F92DD9"/>
        </w:tc>
        <w:tc>
          <w:tcPr>
            <w:tcW w:w="907" w:type="dxa"/>
          </w:tcPr>
          <w:p w:rsidR="00F92DD9" w:rsidRDefault="00F92DD9" w:rsidP="00F92DD9"/>
        </w:tc>
        <w:tc>
          <w:tcPr>
            <w:tcW w:w="907" w:type="dxa"/>
          </w:tcPr>
          <w:p w:rsidR="00F92DD9" w:rsidRDefault="00F92DD9" w:rsidP="00F92DD9"/>
        </w:tc>
      </w:tr>
      <w:tr w:rsidR="00F92DD9" w:rsidTr="00F92DD9">
        <w:tc>
          <w:tcPr>
            <w:tcW w:w="2276" w:type="dxa"/>
          </w:tcPr>
          <w:p w:rsidR="00F92DD9" w:rsidRDefault="00F92DD9" w:rsidP="00F92DD9">
            <w:pPr>
              <w:rPr>
                <w:sz w:val="16"/>
                <w:szCs w:val="16"/>
              </w:rPr>
            </w:pPr>
            <w:r>
              <w:rPr>
                <w:sz w:val="16"/>
                <w:szCs w:val="16"/>
              </w:rPr>
              <w:t>% of CC program patients that did not readmit in 30 days</w:t>
            </w:r>
          </w:p>
        </w:tc>
        <w:tc>
          <w:tcPr>
            <w:tcW w:w="1229" w:type="dxa"/>
          </w:tcPr>
          <w:p w:rsidR="00F92DD9" w:rsidRDefault="00F92DD9" w:rsidP="00F92DD9"/>
        </w:tc>
        <w:tc>
          <w:tcPr>
            <w:tcW w:w="908" w:type="dxa"/>
          </w:tcPr>
          <w:p w:rsidR="00F92DD9" w:rsidRDefault="00F92DD9" w:rsidP="00F92DD9"/>
        </w:tc>
        <w:tc>
          <w:tcPr>
            <w:tcW w:w="907" w:type="dxa"/>
          </w:tcPr>
          <w:p w:rsidR="00F92DD9" w:rsidRDefault="00F92DD9" w:rsidP="00F92DD9"/>
        </w:tc>
        <w:tc>
          <w:tcPr>
            <w:tcW w:w="907" w:type="dxa"/>
          </w:tcPr>
          <w:p w:rsidR="00F92DD9" w:rsidRDefault="00F92DD9" w:rsidP="00F92DD9"/>
        </w:tc>
        <w:tc>
          <w:tcPr>
            <w:tcW w:w="907" w:type="dxa"/>
          </w:tcPr>
          <w:p w:rsidR="00F92DD9" w:rsidRDefault="00F92DD9" w:rsidP="00F92DD9"/>
        </w:tc>
        <w:tc>
          <w:tcPr>
            <w:tcW w:w="907" w:type="dxa"/>
          </w:tcPr>
          <w:p w:rsidR="00F92DD9" w:rsidRDefault="00F92DD9" w:rsidP="00F92DD9"/>
        </w:tc>
        <w:tc>
          <w:tcPr>
            <w:tcW w:w="907" w:type="dxa"/>
          </w:tcPr>
          <w:p w:rsidR="00F92DD9" w:rsidRDefault="00F92DD9" w:rsidP="00F92DD9"/>
        </w:tc>
        <w:tc>
          <w:tcPr>
            <w:tcW w:w="907" w:type="dxa"/>
          </w:tcPr>
          <w:p w:rsidR="00F92DD9" w:rsidRDefault="00F92DD9" w:rsidP="00F92DD9"/>
        </w:tc>
        <w:tc>
          <w:tcPr>
            <w:tcW w:w="907" w:type="dxa"/>
          </w:tcPr>
          <w:p w:rsidR="00F92DD9" w:rsidRDefault="00F92DD9" w:rsidP="00F92DD9"/>
        </w:tc>
        <w:tc>
          <w:tcPr>
            <w:tcW w:w="907" w:type="dxa"/>
          </w:tcPr>
          <w:p w:rsidR="00F92DD9" w:rsidRDefault="00F92DD9" w:rsidP="00F92DD9"/>
        </w:tc>
        <w:tc>
          <w:tcPr>
            <w:tcW w:w="907" w:type="dxa"/>
          </w:tcPr>
          <w:p w:rsidR="00F92DD9" w:rsidRDefault="00F92DD9" w:rsidP="00F92DD9"/>
        </w:tc>
        <w:tc>
          <w:tcPr>
            <w:tcW w:w="907" w:type="dxa"/>
          </w:tcPr>
          <w:p w:rsidR="00F92DD9" w:rsidRDefault="00F92DD9" w:rsidP="00F92DD9"/>
        </w:tc>
        <w:tc>
          <w:tcPr>
            <w:tcW w:w="907" w:type="dxa"/>
          </w:tcPr>
          <w:p w:rsidR="00F92DD9" w:rsidRDefault="00F92DD9" w:rsidP="00F92DD9"/>
        </w:tc>
      </w:tr>
      <w:tr w:rsidR="00F92DD9" w:rsidTr="00F92DD9">
        <w:tc>
          <w:tcPr>
            <w:tcW w:w="2276" w:type="dxa"/>
          </w:tcPr>
          <w:p w:rsidR="00F92DD9" w:rsidRPr="00510828" w:rsidRDefault="00F92DD9" w:rsidP="00F92DD9">
            <w:pPr>
              <w:rPr>
                <w:sz w:val="16"/>
                <w:szCs w:val="16"/>
              </w:rPr>
            </w:pPr>
            <w:r>
              <w:rPr>
                <w:sz w:val="16"/>
                <w:szCs w:val="16"/>
              </w:rPr>
              <w:t># of CHF patients received CHF education while in hospital</w:t>
            </w:r>
          </w:p>
        </w:tc>
        <w:tc>
          <w:tcPr>
            <w:tcW w:w="1229" w:type="dxa"/>
          </w:tcPr>
          <w:p w:rsidR="00F92DD9" w:rsidRDefault="00F92DD9" w:rsidP="00F92DD9">
            <w:r>
              <w:t>75%</w:t>
            </w:r>
          </w:p>
        </w:tc>
        <w:tc>
          <w:tcPr>
            <w:tcW w:w="908" w:type="dxa"/>
          </w:tcPr>
          <w:p w:rsidR="00F92DD9" w:rsidRDefault="00F92DD9" w:rsidP="00F92DD9">
            <w:r>
              <w:t>100%</w:t>
            </w:r>
          </w:p>
        </w:tc>
        <w:tc>
          <w:tcPr>
            <w:tcW w:w="907" w:type="dxa"/>
          </w:tcPr>
          <w:p w:rsidR="00F92DD9" w:rsidRDefault="00F92DD9" w:rsidP="00F92DD9"/>
        </w:tc>
        <w:tc>
          <w:tcPr>
            <w:tcW w:w="907" w:type="dxa"/>
          </w:tcPr>
          <w:p w:rsidR="00F92DD9" w:rsidRDefault="00F92DD9" w:rsidP="00F92DD9"/>
        </w:tc>
        <w:tc>
          <w:tcPr>
            <w:tcW w:w="907" w:type="dxa"/>
          </w:tcPr>
          <w:p w:rsidR="00F92DD9" w:rsidRDefault="00F92DD9" w:rsidP="00F92DD9"/>
        </w:tc>
        <w:tc>
          <w:tcPr>
            <w:tcW w:w="907" w:type="dxa"/>
          </w:tcPr>
          <w:p w:rsidR="00F92DD9" w:rsidRDefault="00F92DD9" w:rsidP="00F92DD9"/>
        </w:tc>
        <w:tc>
          <w:tcPr>
            <w:tcW w:w="907" w:type="dxa"/>
          </w:tcPr>
          <w:p w:rsidR="00F92DD9" w:rsidRDefault="00F92DD9" w:rsidP="00F92DD9"/>
        </w:tc>
        <w:tc>
          <w:tcPr>
            <w:tcW w:w="907" w:type="dxa"/>
          </w:tcPr>
          <w:p w:rsidR="00F92DD9" w:rsidRDefault="00F92DD9" w:rsidP="00F92DD9"/>
        </w:tc>
        <w:tc>
          <w:tcPr>
            <w:tcW w:w="907" w:type="dxa"/>
          </w:tcPr>
          <w:p w:rsidR="00F92DD9" w:rsidRDefault="00F92DD9" w:rsidP="00F92DD9"/>
        </w:tc>
        <w:tc>
          <w:tcPr>
            <w:tcW w:w="907" w:type="dxa"/>
          </w:tcPr>
          <w:p w:rsidR="00F92DD9" w:rsidRDefault="00F92DD9" w:rsidP="00F92DD9"/>
        </w:tc>
        <w:tc>
          <w:tcPr>
            <w:tcW w:w="907" w:type="dxa"/>
          </w:tcPr>
          <w:p w:rsidR="00F92DD9" w:rsidRDefault="00F92DD9" w:rsidP="00F92DD9"/>
        </w:tc>
        <w:tc>
          <w:tcPr>
            <w:tcW w:w="907" w:type="dxa"/>
          </w:tcPr>
          <w:p w:rsidR="00F92DD9" w:rsidRDefault="00F92DD9" w:rsidP="00F92DD9"/>
        </w:tc>
        <w:tc>
          <w:tcPr>
            <w:tcW w:w="907" w:type="dxa"/>
          </w:tcPr>
          <w:p w:rsidR="00F92DD9" w:rsidRDefault="00F92DD9" w:rsidP="00F92DD9"/>
        </w:tc>
      </w:tr>
      <w:tr w:rsidR="00F92DD9" w:rsidTr="00F92DD9">
        <w:tc>
          <w:tcPr>
            <w:tcW w:w="2276" w:type="dxa"/>
          </w:tcPr>
          <w:p w:rsidR="00F92DD9" w:rsidRPr="00510828" w:rsidRDefault="00F92DD9" w:rsidP="00F92DD9">
            <w:pPr>
              <w:rPr>
                <w:sz w:val="16"/>
                <w:szCs w:val="16"/>
              </w:rPr>
            </w:pPr>
            <w:r>
              <w:rPr>
                <w:sz w:val="16"/>
                <w:szCs w:val="16"/>
              </w:rPr>
              <w:t># of CHF patients accepted in the CC program</w:t>
            </w:r>
          </w:p>
        </w:tc>
        <w:tc>
          <w:tcPr>
            <w:tcW w:w="1229" w:type="dxa"/>
          </w:tcPr>
          <w:p w:rsidR="00F92DD9" w:rsidRDefault="00F92DD9" w:rsidP="00F92DD9"/>
        </w:tc>
        <w:tc>
          <w:tcPr>
            <w:tcW w:w="908" w:type="dxa"/>
          </w:tcPr>
          <w:p w:rsidR="00F92DD9" w:rsidRDefault="00F92DD9" w:rsidP="00F92DD9"/>
        </w:tc>
        <w:tc>
          <w:tcPr>
            <w:tcW w:w="907" w:type="dxa"/>
          </w:tcPr>
          <w:p w:rsidR="00F92DD9" w:rsidRDefault="00F92DD9" w:rsidP="00F92DD9"/>
        </w:tc>
        <w:tc>
          <w:tcPr>
            <w:tcW w:w="907" w:type="dxa"/>
          </w:tcPr>
          <w:p w:rsidR="00F92DD9" w:rsidRDefault="00F92DD9" w:rsidP="00F92DD9"/>
        </w:tc>
        <w:tc>
          <w:tcPr>
            <w:tcW w:w="907" w:type="dxa"/>
          </w:tcPr>
          <w:p w:rsidR="00F92DD9" w:rsidRDefault="00F92DD9" w:rsidP="00F92DD9"/>
        </w:tc>
        <w:tc>
          <w:tcPr>
            <w:tcW w:w="907" w:type="dxa"/>
          </w:tcPr>
          <w:p w:rsidR="00F92DD9" w:rsidRDefault="00F92DD9" w:rsidP="00F92DD9"/>
        </w:tc>
        <w:tc>
          <w:tcPr>
            <w:tcW w:w="907" w:type="dxa"/>
          </w:tcPr>
          <w:p w:rsidR="00F92DD9" w:rsidRDefault="00F92DD9" w:rsidP="00F92DD9"/>
        </w:tc>
        <w:tc>
          <w:tcPr>
            <w:tcW w:w="907" w:type="dxa"/>
          </w:tcPr>
          <w:p w:rsidR="00F92DD9" w:rsidRDefault="00F92DD9" w:rsidP="00F92DD9"/>
        </w:tc>
        <w:tc>
          <w:tcPr>
            <w:tcW w:w="907" w:type="dxa"/>
          </w:tcPr>
          <w:p w:rsidR="00F92DD9" w:rsidRDefault="00F92DD9" w:rsidP="00F92DD9"/>
        </w:tc>
        <w:tc>
          <w:tcPr>
            <w:tcW w:w="907" w:type="dxa"/>
          </w:tcPr>
          <w:p w:rsidR="00F92DD9" w:rsidRDefault="00F92DD9" w:rsidP="00F92DD9"/>
        </w:tc>
        <w:tc>
          <w:tcPr>
            <w:tcW w:w="907" w:type="dxa"/>
          </w:tcPr>
          <w:p w:rsidR="00F92DD9" w:rsidRDefault="00F92DD9" w:rsidP="00F92DD9"/>
        </w:tc>
        <w:tc>
          <w:tcPr>
            <w:tcW w:w="907" w:type="dxa"/>
          </w:tcPr>
          <w:p w:rsidR="00F92DD9" w:rsidRDefault="00F92DD9" w:rsidP="00F92DD9"/>
        </w:tc>
        <w:tc>
          <w:tcPr>
            <w:tcW w:w="907" w:type="dxa"/>
          </w:tcPr>
          <w:p w:rsidR="00F92DD9" w:rsidRDefault="00F92DD9" w:rsidP="00F92DD9"/>
        </w:tc>
      </w:tr>
      <w:tr w:rsidR="00F92DD9" w:rsidTr="00F92DD9">
        <w:tc>
          <w:tcPr>
            <w:tcW w:w="2276" w:type="dxa"/>
          </w:tcPr>
          <w:p w:rsidR="00F92DD9" w:rsidRPr="00510828" w:rsidRDefault="00F92DD9" w:rsidP="00F92DD9">
            <w:pPr>
              <w:rPr>
                <w:sz w:val="16"/>
                <w:szCs w:val="16"/>
              </w:rPr>
            </w:pPr>
            <w:r w:rsidRPr="00510828">
              <w:rPr>
                <w:sz w:val="16"/>
                <w:szCs w:val="16"/>
              </w:rPr>
              <w:t># of CC program patients that did not readmit in 30 days</w:t>
            </w:r>
          </w:p>
        </w:tc>
        <w:tc>
          <w:tcPr>
            <w:tcW w:w="1229" w:type="dxa"/>
          </w:tcPr>
          <w:p w:rsidR="00F92DD9" w:rsidRDefault="00F92DD9" w:rsidP="00F92DD9"/>
        </w:tc>
        <w:tc>
          <w:tcPr>
            <w:tcW w:w="908" w:type="dxa"/>
          </w:tcPr>
          <w:p w:rsidR="00F92DD9" w:rsidRDefault="00F92DD9" w:rsidP="00F92DD9"/>
        </w:tc>
        <w:tc>
          <w:tcPr>
            <w:tcW w:w="907" w:type="dxa"/>
          </w:tcPr>
          <w:p w:rsidR="00F92DD9" w:rsidRDefault="00F92DD9" w:rsidP="00F92DD9"/>
        </w:tc>
        <w:tc>
          <w:tcPr>
            <w:tcW w:w="907" w:type="dxa"/>
          </w:tcPr>
          <w:p w:rsidR="00F92DD9" w:rsidRDefault="00F92DD9" w:rsidP="00F92DD9"/>
        </w:tc>
        <w:tc>
          <w:tcPr>
            <w:tcW w:w="907" w:type="dxa"/>
          </w:tcPr>
          <w:p w:rsidR="00F92DD9" w:rsidRDefault="00F92DD9" w:rsidP="00F92DD9"/>
        </w:tc>
        <w:tc>
          <w:tcPr>
            <w:tcW w:w="907" w:type="dxa"/>
          </w:tcPr>
          <w:p w:rsidR="00F92DD9" w:rsidRDefault="00F92DD9" w:rsidP="00F92DD9"/>
        </w:tc>
        <w:tc>
          <w:tcPr>
            <w:tcW w:w="907" w:type="dxa"/>
          </w:tcPr>
          <w:p w:rsidR="00F92DD9" w:rsidRDefault="00F92DD9" w:rsidP="00F92DD9"/>
        </w:tc>
        <w:tc>
          <w:tcPr>
            <w:tcW w:w="907" w:type="dxa"/>
          </w:tcPr>
          <w:p w:rsidR="00F92DD9" w:rsidRDefault="00F92DD9" w:rsidP="00F92DD9"/>
        </w:tc>
        <w:tc>
          <w:tcPr>
            <w:tcW w:w="907" w:type="dxa"/>
          </w:tcPr>
          <w:p w:rsidR="00F92DD9" w:rsidRDefault="00F92DD9" w:rsidP="00F92DD9"/>
        </w:tc>
        <w:tc>
          <w:tcPr>
            <w:tcW w:w="907" w:type="dxa"/>
          </w:tcPr>
          <w:p w:rsidR="00F92DD9" w:rsidRDefault="00F92DD9" w:rsidP="00F92DD9"/>
        </w:tc>
        <w:tc>
          <w:tcPr>
            <w:tcW w:w="907" w:type="dxa"/>
          </w:tcPr>
          <w:p w:rsidR="00F92DD9" w:rsidRDefault="00F92DD9" w:rsidP="00F92DD9"/>
        </w:tc>
        <w:tc>
          <w:tcPr>
            <w:tcW w:w="907" w:type="dxa"/>
          </w:tcPr>
          <w:p w:rsidR="00F92DD9" w:rsidRDefault="00F92DD9" w:rsidP="00F92DD9"/>
        </w:tc>
        <w:tc>
          <w:tcPr>
            <w:tcW w:w="907" w:type="dxa"/>
          </w:tcPr>
          <w:p w:rsidR="00F92DD9" w:rsidRDefault="00F92DD9" w:rsidP="00F92DD9"/>
        </w:tc>
      </w:tr>
      <w:tr w:rsidR="00F92DD9" w:rsidTr="00F92DD9">
        <w:tc>
          <w:tcPr>
            <w:tcW w:w="2276" w:type="dxa"/>
          </w:tcPr>
          <w:p w:rsidR="00F92DD9" w:rsidRPr="00966772" w:rsidRDefault="00F92DD9" w:rsidP="00F92DD9">
            <w:pPr>
              <w:rPr>
                <w:sz w:val="16"/>
                <w:szCs w:val="16"/>
              </w:rPr>
            </w:pPr>
            <w:r w:rsidRPr="00966772">
              <w:rPr>
                <w:sz w:val="16"/>
                <w:szCs w:val="16"/>
              </w:rPr>
              <w:t>% of CH</w:t>
            </w:r>
            <w:r>
              <w:rPr>
                <w:sz w:val="16"/>
                <w:szCs w:val="16"/>
              </w:rPr>
              <w:t>F readmissions (per ClinView database)</w:t>
            </w:r>
          </w:p>
        </w:tc>
        <w:tc>
          <w:tcPr>
            <w:tcW w:w="1229" w:type="dxa"/>
          </w:tcPr>
          <w:p w:rsidR="00F92DD9" w:rsidRDefault="00F92DD9" w:rsidP="00F92DD9"/>
        </w:tc>
        <w:tc>
          <w:tcPr>
            <w:tcW w:w="908" w:type="dxa"/>
          </w:tcPr>
          <w:p w:rsidR="00F92DD9" w:rsidRDefault="00F92DD9" w:rsidP="00F92DD9"/>
        </w:tc>
        <w:tc>
          <w:tcPr>
            <w:tcW w:w="907" w:type="dxa"/>
          </w:tcPr>
          <w:p w:rsidR="00F92DD9" w:rsidRDefault="00F92DD9" w:rsidP="00F92DD9"/>
        </w:tc>
        <w:tc>
          <w:tcPr>
            <w:tcW w:w="907" w:type="dxa"/>
          </w:tcPr>
          <w:p w:rsidR="00F92DD9" w:rsidRDefault="00F92DD9" w:rsidP="00F92DD9"/>
        </w:tc>
        <w:tc>
          <w:tcPr>
            <w:tcW w:w="907" w:type="dxa"/>
          </w:tcPr>
          <w:p w:rsidR="00F92DD9" w:rsidRDefault="00F92DD9" w:rsidP="00F92DD9"/>
        </w:tc>
        <w:tc>
          <w:tcPr>
            <w:tcW w:w="907" w:type="dxa"/>
          </w:tcPr>
          <w:p w:rsidR="00F92DD9" w:rsidRDefault="00F92DD9" w:rsidP="00F92DD9"/>
        </w:tc>
        <w:tc>
          <w:tcPr>
            <w:tcW w:w="907" w:type="dxa"/>
          </w:tcPr>
          <w:p w:rsidR="00F92DD9" w:rsidRDefault="00F92DD9" w:rsidP="00F92DD9"/>
        </w:tc>
        <w:tc>
          <w:tcPr>
            <w:tcW w:w="907" w:type="dxa"/>
          </w:tcPr>
          <w:p w:rsidR="00F92DD9" w:rsidRDefault="00F92DD9" w:rsidP="00F92DD9"/>
        </w:tc>
        <w:tc>
          <w:tcPr>
            <w:tcW w:w="907" w:type="dxa"/>
          </w:tcPr>
          <w:p w:rsidR="00F92DD9" w:rsidRDefault="00F92DD9" w:rsidP="00F92DD9"/>
        </w:tc>
        <w:tc>
          <w:tcPr>
            <w:tcW w:w="907" w:type="dxa"/>
          </w:tcPr>
          <w:p w:rsidR="00F92DD9" w:rsidRDefault="00F92DD9" w:rsidP="00F92DD9"/>
        </w:tc>
        <w:tc>
          <w:tcPr>
            <w:tcW w:w="907" w:type="dxa"/>
          </w:tcPr>
          <w:p w:rsidR="00F92DD9" w:rsidRDefault="00F92DD9" w:rsidP="00F92DD9"/>
        </w:tc>
        <w:tc>
          <w:tcPr>
            <w:tcW w:w="907" w:type="dxa"/>
          </w:tcPr>
          <w:p w:rsidR="00F92DD9" w:rsidRDefault="00F92DD9" w:rsidP="00F92DD9"/>
        </w:tc>
        <w:tc>
          <w:tcPr>
            <w:tcW w:w="907" w:type="dxa"/>
          </w:tcPr>
          <w:p w:rsidR="00F92DD9" w:rsidRDefault="00F92DD9" w:rsidP="00F92DD9"/>
        </w:tc>
      </w:tr>
      <w:bookmarkEnd w:id="8"/>
    </w:tbl>
    <w:p w:rsidR="00F92DD9" w:rsidRDefault="00F92DD9" w:rsidP="00F92DD9"/>
    <w:p w:rsidR="00F92DD9" w:rsidRDefault="00F92DD9" w:rsidP="00F92DD9">
      <w:pPr>
        <w:spacing w:after="0" w:line="240" w:lineRule="auto"/>
        <w:rPr>
          <w:b/>
        </w:rPr>
      </w:pPr>
      <w:r>
        <w:rPr>
          <w:b/>
        </w:rPr>
        <w:t>NOTES</w:t>
      </w:r>
    </w:p>
    <w:tbl>
      <w:tblPr>
        <w:tblStyle w:val="TableGrid"/>
        <w:tblW w:w="14390" w:type="dxa"/>
        <w:tblLook w:val="04A0" w:firstRow="1" w:lastRow="0" w:firstColumn="1" w:lastColumn="0" w:noHBand="0" w:noVBand="1"/>
      </w:tblPr>
      <w:tblGrid>
        <w:gridCol w:w="1164"/>
        <w:gridCol w:w="1170"/>
        <w:gridCol w:w="12046"/>
        <w:gridCol w:w="10"/>
      </w:tblGrid>
      <w:tr w:rsidR="00F92DD9" w:rsidTr="00F92DD9">
        <w:trPr>
          <w:trHeight w:hRule="exact" w:val="20"/>
        </w:trPr>
        <w:tc>
          <w:tcPr>
            <w:tcW w:w="1165" w:type="dxa"/>
            <w:tcBorders>
              <w:top w:val="nil"/>
              <w:left w:val="nil"/>
              <w:bottom w:val="nil"/>
              <w:right w:val="nil"/>
            </w:tcBorders>
            <w:hideMark/>
          </w:tcPr>
          <w:p w:rsidR="00F92DD9" w:rsidRDefault="00F92DD9" w:rsidP="00F92DD9">
            <w:pPr>
              <w:rPr>
                <w:sz w:val="2"/>
              </w:rPr>
            </w:pPr>
            <w:bookmarkStart w:id="9" w:name="_fe13d41b_54e3_47f8_a345_a58a4d5341b1"/>
            <w:bookmarkStart w:id="10" w:name="_90302031_3e30_42a6_b095_adaa3e4a73a3"/>
            <w:bookmarkEnd w:id="9"/>
          </w:p>
        </w:tc>
        <w:tc>
          <w:tcPr>
            <w:tcW w:w="1170" w:type="dxa"/>
            <w:tcBorders>
              <w:top w:val="nil"/>
              <w:left w:val="nil"/>
              <w:bottom w:val="nil"/>
              <w:right w:val="nil"/>
            </w:tcBorders>
            <w:hideMark/>
          </w:tcPr>
          <w:p w:rsidR="00F92DD9" w:rsidRDefault="00F92DD9" w:rsidP="00F92DD9">
            <w:pPr>
              <w:rPr>
                <w:sz w:val="2"/>
              </w:rPr>
            </w:pPr>
          </w:p>
        </w:tc>
        <w:tc>
          <w:tcPr>
            <w:tcW w:w="12055" w:type="dxa"/>
            <w:gridSpan w:val="2"/>
            <w:tcBorders>
              <w:top w:val="nil"/>
              <w:left w:val="nil"/>
              <w:bottom w:val="nil"/>
              <w:right w:val="nil"/>
            </w:tcBorders>
            <w:hideMark/>
          </w:tcPr>
          <w:p w:rsidR="00F92DD9" w:rsidRDefault="00F92DD9" w:rsidP="00F92DD9">
            <w:pPr>
              <w:rPr>
                <w:sz w:val="2"/>
              </w:rPr>
            </w:pPr>
          </w:p>
        </w:tc>
      </w:tr>
      <w:tr w:rsidR="00F92DD9" w:rsidTr="00F92DD9">
        <w:tc>
          <w:tcPr>
            <w:tcW w:w="1165" w:type="dxa"/>
            <w:tcBorders>
              <w:top w:val="single" w:sz="4" w:space="0" w:color="auto"/>
              <w:left w:val="single" w:sz="4" w:space="0" w:color="auto"/>
              <w:bottom w:val="single" w:sz="4" w:space="0" w:color="auto"/>
              <w:right w:val="single" w:sz="4" w:space="0" w:color="auto"/>
            </w:tcBorders>
            <w:hideMark/>
          </w:tcPr>
          <w:p w:rsidR="00F92DD9" w:rsidRDefault="00F92DD9" w:rsidP="00F92DD9">
            <w:r>
              <w:t>Facility</w:t>
            </w:r>
          </w:p>
        </w:tc>
        <w:tc>
          <w:tcPr>
            <w:tcW w:w="1170" w:type="dxa"/>
            <w:tcBorders>
              <w:top w:val="single" w:sz="4" w:space="0" w:color="auto"/>
              <w:left w:val="single" w:sz="4" w:space="0" w:color="auto"/>
              <w:bottom w:val="single" w:sz="4" w:space="0" w:color="auto"/>
              <w:right w:val="single" w:sz="4" w:space="0" w:color="auto"/>
            </w:tcBorders>
            <w:hideMark/>
          </w:tcPr>
          <w:p w:rsidR="00F92DD9" w:rsidRDefault="00F92DD9" w:rsidP="00F92DD9">
            <w:r>
              <w:t>Date</w:t>
            </w:r>
          </w:p>
        </w:tc>
        <w:tc>
          <w:tcPr>
            <w:tcW w:w="12055" w:type="dxa"/>
            <w:gridSpan w:val="2"/>
            <w:tcBorders>
              <w:top w:val="single" w:sz="4" w:space="0" w:color="auto"/>
              <w:left w:val="single" w:sz="4" w:space="0" w:color="auto"/>
              <w:bottom w:val="single" w:sz="4" w:space="0" w:color="auto"/>
              <w:right w:val="single" w:sz="4" w:space="0" w:color="auto"/>
            </w:tcBorders>
            <w:hideMark/>
          </w:tcPr>
          <w:p w:rsidR="00F92DD9" w:rsidRDefault="00F92DD9" w:rsidP="00F92DD9">
            <w:r>
              <w:t>Notes</w:t>
            </w:r>
          </w:p>
        </w:tc>
      </w:tr>
      <w:tr w:rsidR="00F92DD9" w:rsidTr="00F92DD9">
        <w:tc>
          <w:tcPr>
            <w:tcW w:w="1165" w:type="dxa"/>
            <w:tcBorders>
              <w:top w:val="single" w:sz="4" w:space="0" w:color="auto"/>
              <w:left w:val="single" w:sz="4" w:space="0" w:color="auto"/>
              <w:bottom w:val="single" w:sz="4" w:space="0" w:color="auto"/>
              <w:right w:val="single" w:sz="4" w:space="0" w:color="auto"/>
            </w:tcBorders>
          </w:tcPr>
          <w:p w:rsidR="00F92DD9" w:rsidRDefault="00F92DD9" w:rsidP="00F92DD9"/>
        </w:tc>
        <w:tc>
          <w:tcPr>
            <w:tcW w:w="1170" w:type="dxa"/>
            <w:tcBorders>
              <w:top w:val="single" w:sz="4" w:space="0" w:color="auto"/>
              <w:left w:val="single" w:sz="4" w:space="0" w:color="auto"/>
              <w:bottom w:val="single" w:sz="4" w:space="0" w:color="auto"/>
              <w:right w:val="single" w:sz="4" w:space="0" w:color="auto"/>
            </w:tcBorders>
          </w:tcPr>
          <w:p w:rsidR="00F92DD9" w:rsidRDefault="00F92DD9" w:rsidP="00F92DD9">
            <w:r>
              <w:t>Jan 2020</w:t>
            </w:r>
          </w:p>
        </w:tc>
        <w:tc>
          <w:tcPr>
            <w:tcW w:w="12055" w:type="dxa"/>
            <w:gridSpan w:val="2"/>
            <w:tcBorders>
              <w:top w:val="single" w:sz="4" w:space="0" w:color="auto"/>
              <w:left w:val="single" w:sz="4" w:space="0" w:color="auto"/>
              <w:bottom w:val="single" w:sz="4" w:space="0" w:color="auto"/>
              <w:right w:val="single" w:sz="4" w:space="0" w:color="auto"/>
            </w:tcBorders>
          </w:tcPr>
          <w:p w:rsidR="00F92DD9" w:rsidRPr="00184258" w:rsidRDefault="00F92DD9" w:rsidP="00F92DD9">
            <w:pPr>
              <w:suppressLineNumbers/>
              <w:rPr>
                <w:rFonts w:ascii="Liberation Serif" w:eastAsia="NSimSun" w:hAnsi="Liberation Serif" w:cs="Lucida Sans"/>
                <w:kern w:val="2"/>
                <w:lang w:eastAsia="zh-CN" w:bidi="hi-IN"/>
              </w:rPr>
            </w:pPr>
            <w:r>
              <w:t xml:space="preserve">Readmissions task group minutes: </w:t>
            </w:r>
            <w:r w:rsidRPr="00184258">
              <w:rPr>
                <w:rFonts w:ascii="Liberation Serif" w:eastAsia="NSimSun" w:hAnsi="Liberation Serif" w:cs="Lucida Sans"/>
                <w:kern w:val="2"/>
                <w:lang w:eastAsia="zh-CN" w:bidi="hi-IN"/>
              </w:rPr>
              <w:t>CHF order sets will determine our focus group</w:t>
            </w:r>
          </w:p>
          <w:p w:rsidR="00F92DD9" w:rsidRPr="00184258" w:rsidRDefault="00F92DD9" w:rsidP="00F92DD9">
            <w:pPr>
              <w:numPr>
                <w:ilvl w:val="0"/>
                <w:numId w:val="2"/>
              </w:numPr>
              <w:suppressLineNumbers/>
              <w:rPr>
                <w:rFonts w:ascii="Liberation Serif" w:eastAsia="NSimSun" w:hAnsi="Liberation Serif" w:cs="Lucida Sans"/>
                <w:kern w:val="2"/>
                <w:lang w:eastAsia="zh-CN" w:bidi="hi-IN"/>
              </w:rPr>
            </w:pPr>
            <w:r w:rsidRPr="00184258">
              <w:rPr>
                <w:rFonts w:ascii="Liberation Serif" w:eastAsia="NSimSun" w:hAnsi="Liberation Serif" w:cs="Lucida Sans"/>
                <w:kern w:val="2"/>
                <w:lang w:eastAsia="zh-CN" w:bidi="hi-IN"/>
              </w:rPr>
              <w:t>Will send at least every other week email to group on updates of progress</w:t>
            </w:r>
          </w:p>
          <w:p w:rsidR="00F92DD9" w:rsidRPr="00184258" w:rsidRDefault="00F92DD9" w:rsidP="00F92DD9">
            <w:pPr>
              <w:numPr>
                <w:ilvl w:val="0"/>
                <w:numId w:val="2"/>
              </w:numPr>
              <w:suppressLineNumbers/>
              <w:rPr>
                <w:rFonts w:ascii="Liberation Serif" w:eastAsia="NSimSun" w:hAnsi="Liberation Serif" w:cs="Lucida Sans"/>
                <w:kern w:val="2"/>
                <w:lang w:eastAsia="zh-CN" w:bidi="hi-IN"/>
              </w:rPr>
            </w:pPr>
            <w:r w:rsidRPr="00184258">
              <w:rPr>
                <w:rFonts w:ascii="Liberation Serif" w:eastAsia="NSimSun" w:hAnsi="Liberation Serif" w:cs="Lucida Sans"/>
                <w:kern w:val="2"/>
                <w:lang w:eastAsia="zh-CN" w:bidi="hi-IN"/>
              </w:rPr>
              <w:t>Bring denial team member in to discuss financial impact on denials for CHF patients</w:t>
            </w:r>
          </w:p>
          <w:p w:rsidR="00F92DD9" w:rsidRDefault="00F92DD9" w:rsidP="00F92DD9">
            <w:pPr>
              <w:rPr>
                <w:rFonts w:ascii="Liberation Serif" w:eastAsia="NSimSun" w:hAnsi="Liberation Serif" w:cs="Lucida Sans"/>
                <w:kern w:val="2"/>
                <w:lang w:eastAsia="zh-CN" w:bidi="hi-IN"/>
              </w:rPr>
            </w:pPr>
            <w:r w:rsidRPr="00184258">
              <w:rPr>
                <w:rFonts w:ascii="Liberation Serif" w:eastAsia="NSimSun" w:hAnsi="Liberation Serif" w:cs="Lucida Sans"/>
                <w:kern w:val="2"/>
                <w:lang w:eastAsia="zh-CN" w:bidi="hi-IN"/>
              </w:rPr>
              <w:t>Set a goal of readmits from 27% to 24%</w:t>
            </w:r>
          </w:p>
          <w:p w:rsidR="00F92DD9" w:rsidRDefault="00F92DD9" w:rsidP="00F92DD9"/>
        </w:tc>
      </w:tr>
      <w:tr w:rsidR="00F92DD9" w:rsidTr="00F92DD9">
        <w:tc>
          <w:tcPr>
            <w:tcW w:w="1165" w:type="dxa"/>
            <w:tcBorders>
              <w:top w:val="single" w:sz="4" w:space="0" w:color="auto"/>
              <w:left w:val="single" w:sz="4" w:space="0" w:color="auto"/>
              <w:bottom w:val="single" w:sz="4" w:space="0" w:color="auto"/>
              <w:right w:val="single" w:sz="4" w:space="0" w:color="auto"/>
            </w:tcBorders>
          </w:tcPr>
          <w:p w:rsidR="00F92DD9" w:rsidRDefault="00F92DD9" w:rsidP="00F92DD9"/>
        </w:tc>
        <w:tc>
          <w:tcPr>
            <w:tcW w:w="1170" w:type="dxa"/>
            <w:tcBorders>
              <w:top w:val="single" w:sz="4" w:space="0" w:color="auto"/>
              <w:left w:val="single" w:sz="4" w:space="0" w:color="auto"/>
              <w:bottom w:val="single" w:sz="4" w:space="0" w:color="auto"/>
              <w:right w:val="single" w:sz="4" w:space="0" w:color="auto"/>
            </w:tcBorders>
          </w:tcPr>
          <w:p w:rsidR="00F92DD9" w:rsidRDefault="00F92DD9" w:rsidP="00F92DD9">
            <w:r>
              <w:t>Feb 2020</w:t>
            </w:r>
          </w:p>
        </w:tc>
        <w:tc>
          <w:tcPr>
            <w:tcW w:w="12055" w:type="dxa"/>
            <w:gridSpan w:val="2"/>
            <w:tcBorders>
              <w:top w:val="single" w:sz="4" w:space="0" w:color="auto"/>
              <w:left w:val="single" w:sz="4" w:space="0" w:color="auto"/>
              <w:bottom w:val="single" w:sz="4" w:space="0" w:color="auto"/>
              <w:right w:val="single" w:sz="4" w:space="0" w:color="auto"/>
            </w:tcBorders>
          </w:tcPr>
          <w:p w:rsidR="00F92DD9" w:rsidRDefault="00F92DD9" w:rsidP="00F92DD9">
            <w:r>
              <w:t>CHF order set completed 2/11, must got to MEC</w:t>
            </w:r>
          </w:p>
          <w:p w:rsidR="00F92DD9" w:rsidRPr="002247BA" w:rsidRDefault="00F92DD9" w:rsidP="00F92DD9">
            <w:pPr>
              <w:pStyle w:val="TableContents"/>
              <w:numPr>
                <w:ilvl w:val="0"/>
                <w:numId w:val="3"/>
              </w:numPr>
              <w:rPr>
                <w:sz w:val="22"/>
                <w:szCs w:val="22"/>
              </w:rPr>
            </w:pPr>
            <w:r>
              <w:rPr>
                <w:sz w:val="22"/>
                <w:szCs w:val="22"/>
              </w:rPr>
              <w:t>CHF Readmits in 30 days for month of December was 16.7%.</w:t>
            </w:r>
          </w:p>
          <w:p w:rsidR="00F92DD9" w:rsidRDefault="00F92DD9" w:rsidP="00F92DD9">
            <w:pPr>
              <w:pStyle w:val="TableContents"/>
              <w:numPr>
                <w:ilvl w:val="0"/>
                <w:numId w:val="3"/>
              </w:numPr>
              <w:rPr>
                <w:sz w:val="22"/>
                <w:szCs w:val="22"/>
              </w:rPr>
            </w:pPr>
            <w:r>
              <w:rPr>
                <w:sz w:val="22"/>
                <w:szCs w:val="22"/>
              </w:rPr>
              <w:t>7 day readmits were 5.6%</w:t>
            </w:r>
          </w:p>
          <w:p w:rsidR="00F92DD9" w:rsidRDefault="00F92DD9" w:rsidP="00F92DD9">
            <w:pPr>
              <w:pStyle w:val="TableContents"/>
              <w:numPr>
                <w:ilvl w:val="0"/>
                <w:numId w:val="3"/>
              </w:numPr>
              <w:rPr>
                <w:sz w:val="22"/>
                <w:szCs w:val="22"/>
              </w:rPr>
            </w:pPr>
            <w:r>
              <w:rPr>
                <w:sz w:val="22"/>
                <w:szCs w:val="22"/>
              </w:rPr>
              <w:t>Rhonda and Katie are working on the standardized CHF education.  No completion date set at this time.</w:t>
            </w:r>
          </w:p>
          <w:p w:rsidR="00F92DD9" w:rsidRDefault="00F92DD9" w:rsidP="00F92DD9">
            <w:pPr>
              <w:pStyle w:val="TableContents"/>
              <w:rPr>
                <w:sz w:val="22"/>
                <w:szCs w:val="22"/>
              </w:rPr>
            </w:pPr>
          </w:p>
          <w:p w:rsidR="00F92DD9" w:rsidRPr="00184258" w:rsidRDefault="00F92DD9" w:rsidP="00F92DD9">
            <w:pPr>
              <w:pStyle w:val="TableContents"/>
              <w:numPr>
                <w:ilvl w:val="0"/>
                <w:numId w:val="3"/>
              </w:numPr>
              <w:rPr>
                <w:sz w:val="22"/>
                <w:szCs w:val="22"/>
              </w:rPr>
            </w:pPr>
            <w:r>
              <w:rPr>
                <w:sz w:val="22"/>
                <w:szCs w:val="22"/>
              </w:rPr>
              <w:t>Pharmacy will be concentrating on the discharge medication reconciliation for all CHF patients once order set in place.  The order set will task them as a consult. Pharmacists are going through a 2-part education series. Roger also provided info on where to find cost of medications for pt in Cerner (such as if drug is tier or formulary)</w:t>
            </w:r>
          </w:p>
        </w:tc>
      </w:tr>
      <w:tr w:rsidR="00F92DD9" w:rsidTr="00F92DD9">
        <w:tc>
          <w:tcPr>
            <w:tcW w:w="1165" w:type="dxa"/>
            <w:tcBorders>
              <w:top w:val="single" w:sz="4" w:space="0" w:color="auto"/>
              <w:left w:val="single" w:sz="4" w:space="0" w:color="auto"/>
              <w:bottom w:val="single" w:sz="4" w:space="0" w:color="auto"/>
              <w:right w:val="single" w:sz="4" w:space="0" w:color="auto"/>
            </w:tcBorders>
          </w:tcPr>
          <w:p w:rsidR="00F92DD9" w:rsidRDefault="00F92DD9" w:rsidP="00F92DD9"/>
        </w:tc>
        <w:tc>
          <w:tcPr>
            <w:tcW w:w="1170" w:type="dxa"/>
            <w:tcBorders>
              <w:top w:val="single" w:sz="4" w:space="0" w:color="auto"/>
              <w:left w:val="single" w:sz="4" w:space="0" w:color="auto"/>
              <w:bottom w:val="single" w:sz="4" w:space="0" w:color="auto"/>
              <w:right w:val="single" w:sz="4" w:space="0" w:color="auto"/>
            </w:tcBorders>
          </w:tcPr>
          <w:p w:rsidR="00F92DD9" w:rsidRDefault="00F92DD9" w:rsidP="00F92DD9">
            <w:r>
              <w:t>March 2020</w:t>
            </w:r>
          </w:p>
        </w:tc>
        <w:tc>
          <w:tcPr>
            <w:tcW w:w="12055" w:type="dxa"/>
            <w:gridSpan w:val="2"/>
            <w:tcBorders>
              <w:top w:val="single" w:sz="4" w:space="0" w:color="auto"/>
              <w:left w:val="single" w:sz="4" w:space="0" w:color="auto"/>
              <w:bottom w:val="single" w:sz="4" w:space="0" w:color="auto"/>
              <w:right w:val="single" w:sz="4" w:space="0" w:color="auto"/>
            </w:tcBorders>
          </w:tcPr>
          <w:p w:rsidR="00F92DD9" w:rsidRDefault="00F92DD9" w:rsidP="00F92DD9">
            <w:r w:rsidRPr="00861934">
              <w:t>Follow up made with</w:t>
            </w:r>
            <w:r>
              <w:t xml:space="preserve"> </w:t>
            </w:r>
            <w:r w:rsidRPr="00861934">
              <w:t>Erin Korb, Hutch Clinic’s Care Navigation (chronic condition program</w:t>
            </w:r>
            <w:r>
              <w:t>).  They are starting this week by sending letters to their patients to enroll them</w:t>
            </w:r>
          </w:p>
          <w:p w:rsidR="00F92DD9" w:rsidRPr="00184258" w:rsidRDefault="00F92DD9" w:rsidP="00F92DD9">
            <w:pPr>
              <w:numPr>
                <w:ilvl w:val="0"/>
                <w:numId w:val="4"/>
              </w:numPr>
              <w:suppressLineNumbers/>
              <w:rPr>
                <w:rFonts w:ascii="Liberation Serif" w:eastAsia="NSimSun" w:hAnsi="Liberation Serif" w:cs="Lucida Sans"/>
                <w:kern w:val="2"/>
                <w:lang w:eastAsia="zh-CN" w:bidi="hi-IN"/>
              </w:rPr>
            </w:pPr>
            <w:r w:rsidRPr="00184258">
              <w:rPr>
                <w:rFonts w:ascii="Liberation Serif" w:eastAsia="NSimSun" w:hAnsi="Liberation Serif" w:cs="Lucida Sans"/>
                <w:kern w:val="2"/>
                <w:lang w:eastAsia="zh-CN" w:bidi="hi-IN"/>
              </w:rPr>
              <w:t xml:space="preserve">Nicole reports John is currently working on building the updated CHF order set in Cert. Once this is approved it will move into Prod.  There has been a task set up to send the pharmacists a notification that counseling is require.  </w:t>
            </w:r>
          </w:p>
        </w:tc>
      </w:tr>
      <w:tr w:rsidR="00F92DD9" w:rsidTr="00F92DD9">
        <w:tc>
          <w:tcPr>
            <w:tcW w:w="1165" w:type="dxa"/>
            <w:tcBorders>
              <w:top w:val="single" w:sz="4" w:space="0" w:color="auto"/>
              <w:left w:val="single" w:sz="4" w:space="0" w:color="auto"/>
              <w:bottom w:val="single" w:sz="4" w:space="0" w:color="auto"/>
              <w:right w:val="single" w:sz="4" w:space="0" w:color="auto"/>
            </w:tcBorders>
            <w:hideMark/>
          </w:tcPr>
          <w:p w:rsidR="00F92DD9" w:rsidRDefault="00F92DD9" w:rsidP="00F92DD9">
            <w:r>
              <w:t>HRMC</w:t>
            </w:r>
          </w:p>
        </w:tc>
        <w:tc>
          <w:tcPr>
            <w:tcW w:w="1170" w:type="dxa"/>
            <w:tcBorders>
              <w:top w:val="single" w:sz="4" w:space="0" w:color="auto"/>
              <w:left w:val="single" w:sz="4" w:space="0" w:color="auto"/>
              <w:bottom w:val="single" w:sz="4" w:space="0" w:color="auto"/>
              <w:right w:val="single" w:sz="4" w:space="0" w:color="auto"/>
            </w:tcBorders>
            <w:hideMark/>
          </w:tcPr>
          <w:p w:rsidR="00F92DD9" w:rsidRDefault="00F92DD9" w:rsidP="00F92DD9">
            <w:r>
              <w:t>June 2020</w:t>
            </w:r>
          </w:p>
        </w:tc>
        <w:tc>
          <w:tcPr>
            <w:tcW w:w="12055" w:type="dxa"/>
            <w:gridSpan w:val="2"/>
            <w:tcBorders>
              <w:top w:val="single" w:sz="4" w:space="0" w:color="auto"/>
              <w:left w:val="single" w:sz="4" w:space="0" w:color="auto"/>
              <w:bottom w:val="single" w:sz="4" w:space="0" w:color="auto"/>
              <w:right w:val="single" w:sz="4" w:space="0" w:color="auto"/>
            </w:tcBorders>
          </w:tcPr>
          <w:p w:rsidR="00F92DD9" w:rsidRDefault="00F92DD9" w:rsidP="00F92DD9">
            <w:r>
              <w:t>6/16 HRMC - CHF order set has been approved and beginning to be used in the hospital. The order set has a Day 2 task to consult dietary, Cardiac rehab and pharmacy for education in the hospital.  Care Mgmt will monitor CHF patients and consult the Community Care program for supportive care in the home for up to 30 days s/p discharge. The hospital is paying for the charge for this program.  Care Mgmt will meet with the patient prior to discharge and review POC and then f/u with a call s/p discharge to ensure the POC is working and provide any additional information needed.</w:t>
            </w:r>
          </w:p>
          <w:p w:rsidR="00F92DD9" w:rsidRPr="00184258" w:rsidRDefault="00F92DD9" w:rsidP="00F92DD9">
            <w:pPr>
              <w:numPr>
                <w:ilvl w:val="0"/>
                <w:numId w:val="5"/>
              </w:numPr>
              <w:suppressLineNumbers/>
              <w:rPr>
                <w:rFonts w:ascii="Liberation Serif" w:eastAsia="NSimSun" w:hAnsi="Liberation Serif" w:cs="Lucida Sans"/>
                <w:kern w:val="2"/>
                <w:lang w:eastAsia="zh-CN" w:bidi="hi-IN"/>
              </w:rPr>
            </w:pPr>
            <w:r w:rsidRPr="00184258">
              <w:rPr>
                <w:rFonts w:ascii="Liberation Serif" w:eastAsia="NSimSun" w:hAnsi="Liberation Serif" w:cs="Lucida Sans"/>
                <w:kern w:val="2"/>
                <w:lang w:eastAsia="zh-CN" w:bidi="hi-IN"/>
              </w:rPr>
              <w:t>CHF order set available in place but not being utilized much. Lori Bortzfield is checking with the hospitalist group to see what barriers exist for using them. Noted that the order set is only being used for CHF primary dx. Aubrey working on report so we can tell how often order sets are being used.</w:t>
            </w:r>
          </w:p>
          <w:p w:rsidR="00F92DD9" w:rsidRDefault="00F92DD9" w:rsidP="00F92DD9"/>
        </w:tc>
      </w:tr>
      <w:tr w:rsidR="00F92DD9" w:rsidTr="00F92DD9">
        <w:tc>
          <w:tcPr>
            <w:tcW w:w="1165" w:type="dxa"/>
            <w:tcBorders>
              <w:top w:val="single" w:sz="4" w:space="0" w:color="auto"/>
              <w:left w:val="single" w:sz="4" w:space="0" w:color="auto"/>
              <w:bottom w:val="single" w:sz="4" w:space="0" w:color="auto"/>
              <w:right w:val="single" w:sz="4" w:space="0" w:color="auto"/>
            </w:tcBorders>
          </w:tcPr>
          <w:p w:rsidR="00F92DD9" w:rsidRDefault="00F92DD9" w:rsidP="00F92DD9"/>
        </w:tc>
        <w:tc>
          <w:tcPr>
            <w:tcW w:w="1170" w:type="dxa"/>
            <w:tcBorders>
              <w:top w:val="single" w:sz="4" w:space="0" w:color="auto"/>
              <w:left w:val="single" w:sz="4" w:space="0" w:color="auto"/>
              <w:bottom w:val="single" w:sz="4" w:space="0" w:color="auto"/>
              <w:right w:val="single" w:sz="4" w:space="0" w:color="auto"/>
            </w:tcBorders>
          </w:tcPr>
          <w:p w:rsidR="00F92DD9" w:rsidRDefault="00F92DD9" w:rsidP="00F92DD9">
            <w:r>
              <w:t xml:space="preserve">July </w:t>
            </w:r>
          </w:p>
        </w:tc>
        <w:tc>
          <w:tcPr>
            <w:tcW w:w="12055" w:type="dxa"/>
            <w:gridSpan w:val="2"/>
            <w:tcBorders>
              <w:top w:val="single" w:sz="4" w:space="0" w:color="auto"/>
              <w:left w:val="single" w:sz="4" w:space="0" w:color="auto"/>
              <w:bottom w:val="single" w:sz="4" w:space="0" w:color="auto"/>
              <w:right w:val="single" w:sz="4" w:space="0" w:color="auto"/>
            </w:tcBorders>
          </w:tcPr>
          <w:p w:rsidR="00F92DD9" w:rsidRDefault="00F92DD9" w:rsidP="00F92DD9">
            <w:r>
              <w:t>Pharmacy piloting a program to add pharmacist in ED &amp; 5300 to help with med rec to decrease medication rec errors</w:t>
            </w:r>
          </w:p>
          <w:p w:rsidR="00F92DD9" w:rsidRPr="00615D0F" w:rsidRDefault="00F92DD9" w:rsidP="00F92DD9">
            <w:pPr>
              <w:numPr>
                <w:ilvl w:val="0"/>
                <w:numId w:val="6"/>
              </w:numPr>
              <w:suppressLineNumbers/>
              <w:rPr>
                <w:rFonts w:ascii="Liberation Serif" w:eastAsia="NSimSun" w:hAnsi="Liberation Serif" w:cs="Lucida Sans"/>
                <w:kern w:val="2"/>
                <w:lang w:eastAsia="zh-CN" w:bidi="hi-IN"/>
              </w:rPr>
            </w:pPr>
            <w:r w:rsidRPr="00615D0F">
              <w:rPr>
                <w:rFonts w:ascii="Liberation Serif" w:eastAsia="NSimSun" w:hAnsi="Liberation Serif" w:cs="Lucida Sans"/>
                <w:kern w:val="2"/>
                <w:lang w:eastAsia="zh-CN" w:bidi="hi-IN"/>
              </w:rPr>
              <w:t>CHF order set used 10 times the month of June and 6 times during first part of July.</w:t>
            </w:r>
          </w:p>
          <w:p w:rsidR="00F92DD9" w:rsidRDefault="00F92DD9" w:rsidP="00F92DD9">
            <w:pPr>
              <w:pStyle w:val="TableContents"/>
              <w:numPr>
                <w:ilvl w:val="0"/>
                <w:numId w:val="6"/>
              </w:numPr>
              <w:rPr>
                <w:sz w:val="22"/>
                <w:szCs w:val="22"/>
              </w:rPr>
            </w:pPr>
            <w:r>
              <w:rPr>
                <w:sz w:val="22"/>
                <w:szCs w:val="22"/>
              </w:rPr>
              <w:t>Jarrod reports our data shows we keep CHF patients ½ day shorter compared to the GMLOS. CC patients are 1.0 day shorter with a readmission rate of 25%.</w:t>
            </w:r>
          </w:p>
          <w:p w:rsidR="00F92DD9" w:rsidRDefault="00F92DD9" w:rsidP="00F92DD9">
            <w:pPr>
              <w:pStyle w:val="TableContents"/>
              <w:numPr>
                <w:ilvl w:val="0"/>
                <w:numId w:val="6"/>
              </w:numPr>
              <w:rPr>
                <w:sz w:val="22"/>
                <w:szCs w:val="22"/>
              </w:rPr>
            </w:pPr>
            <w:r>
              <w:rPr>
                <w:sz w:val="22"/>
                <w:szCs w:val="22"/>
              </w:rPr>
              <w:t>Most readmits are occurring within 15 days of discharge.</w:t>
            </w:r>
          </w:p>
          <w:p w:rsidR="00F92DD9" w:rsidRDefault="00F92DD9" w:rsidP="00F92DD9">
            <w:r>
              <w:t>CHF readmits volume so small so difficult to make a big impact.  If we decrease one CHF readmit a month then we will fall below 20%. CHF order set working well for tasking and education.</w:t>
            </w:r>
          </w:p>
        </w:tc>
      </w:tr>
      <w:tr w:rsidR="00F92DD9" w:rsidTr="00F92DD9">
        <w:tc>
          <w:tcPr>
            <w:tcW w:w="1165" w:type="dxa"/>
            <w:tcBorders>
              <w:top w:val="single" w:sz="4" w:space="0" w:color="auto"/>
              <w:left w:val="single" w:sz="4" w:space="0" w:color="auto"/>
              <w:bottom w:val="single" w:sz="4" w:space="0" w:color="auto"/>
              <w:right w:val="single" w:sz="4" w:space="0" w:color="auto"/>
            </w:tcBorders>
          </w:tcPr>
          <w:p w:rsidR="00F92DD9" w:rsidRDefault="00F92DD9" w:rsidP="00F92DD9">
            <w:r>
              <w:t>HRMC</w:t>
            </w:r>
          </w:p>
        </w:tc>
        <w:tc>
          <w:tcPr>
            <w:tcW w:w="1170" w:type="dxa"/>
            <w:tcBorders>
              <w:top w:val="single" w:sz="4" w:space="0" w:color="auto"/>
              <w:left w:val="single" w:sz="4" w:space="0" w:color="auto"/>
              <w:bottom w:val="single" w:sz="4" w:space="0" w:color="auto"/>
              <w:right w:val="single" w:sz="4" w:space="0" w:color="auto"/>
            </w:tcBorders>
          </w:tcPr>
          <w:p w:rsidR="00F92DD9" w:rsidRDefault="00F92DD9" w:rsidP="00F92DD9">
            <w:r>
              <w:t>August</w:t>
            </w:r>
          </w:p>
        </w:tc>
        <w:tc>
          <w:tcPr>
            <w:tcW w:w="12055" w:type="dxa"/>
            <w:gridSpan w:val="2"/>
            <w:tcBorders>
              <w:top w:val="single" w:sz="4" w:space="0" w:color="auto"/>
              <w:left w:val="single" w:sz="4" w:space="0" w:color="auto"/>
              <w:bottom w:val="single" w:sz="4" w:space="0" w:color="auto"/>
              <w:right w:val="single" w:sz="4" w:space="0" w:color="auto"/>
            </w:tcBorders>
          </w:tcPr>
          <w:p w:rsidR="00F92DD9" w:rsidRDefault="00F92DD9" w:rsidP="00F92DD9">
            <w:r>
              <w:t>8/20 HRMC – Finalizing CHF order set for use. HRMC created program for those that are un-insured to provide 30 day f/u for education and assessments in the home, will also be calling at 24 and 72 hours to ensure the POC is meeting the pt needs.</w:t>
            </w:r>
          </w:p>
          <w:p w:rsidR="00F92DD9" w:rsidRPr="00615D0F" w:rsidRDefault="00F92DD9" w:rsidP="00F92DD9">
            <w:pPr>
              <w:numPr>
                <w:ilvl w:val="0"/>
                <w:numId w:val="7"/>
              </w:numPr>
              <w:suppressLineNumbers/>
              <w:rPr>
                <w:rFonts w:ascii="Liberation Serif" w:eastAsia="NSimSun" w:hAnsi="Liberation Serif" w:cs="Lucida Sans"/>
                <w:kern w:val="2"/>
                <w:lang w:eastAsia="zh-CN" w:bidi="hi-IN"/>
              </w:rPr>
            </w:pPr>
            <w:r w:rsidRPr="00615D0F">
              <w:rPr>
                <w:rFonts w:ascii="Liberation Serif" w:eastAsia="NSimSun" w:hAnsi="Liberation Serif" w:cs="Lucida Sans"/>
                <w:kern w:val="2"/>
                <w:lang w:eastAsia="zh-CN" w:bidi="hi-IN"/>
              </w:rPr>
              <w:t>In July, order set used 9 times and so far in August it has been used 3 times.</w:t>
            </w:r>
          </w:p>
          <w:p w:rsidR="00F92DD9" w:rsidRDefault="00F92DD9" w:rsidP="00F92DD9">
            <w:pPr>
              <w:pStyle w:val="TableContents"/>
              <w:numPr>
                <w:ilvl w:val="0"/>
                <w:numId w:val="7"/>
              </w:numPr>
              <w:rPr>
                <w:sz w:val="22"/>
                <w:szCs w:val="22"/>
              </w:rPr>
            </w:pPr>
            <w:r>
              <w:rPr>
                <w:sz w:val="22"/>
                <w:szCs w:val="22"/>
              </w:rPr>
              <w:t>For 2020, there have been 24 out of 81 CHF patients readmitted</w:t>
            </w:r>
          </w:p>
          <w:p w:rsidR="00F92DD9" w:rsidRDefault="00F92DD9" w:rsidP="00F92DD9">
            <w:pPr>
              <w:pStyle w:val="TableContents"/>
              <w:numPr>
                <w:ilvl w:val="0"/>
                <w:numId w:val="7"/>
              </w:numPr>
              <w:rPr>
                <w:sz w:val="22"/>
                <w:szCs w:val="22"/>
              </w:rPr>
            </w:pPr>
            <w:r>
              <w:rPr>
                <w:sz w:val="22"/>
                <w:szCs w:val="22"/>
              </w:rPr>
              <w:t>Readmit rate through May was 28%</w:t>
            </w:r>
          </w:p>
          <w:p w:rsidR="00F92DD9" w:rsidRDefault="00F92DD9" w:rsidP="00F92DD9">
            <w:pPr>
              <w:pStyle w:val="TableContents"/>
              <w:numPr>
                <w:ilvl w:val="0"/>
                <w:numId w:val="7"/>
              </w:numPr>
              <w:rPr>
                <w:sz w:val="22"/>
                <w:szCs w:val="22"/>
              </w:rPr>
            </w:pPr>
            <w:r>
              <w:rPr>
                <w:sz w:val="22"/>
                <w:szCs w:val="22"/>
              </w:rPr>
              <w:t>Hutch Clinic starting “population health”.  Once this is up and running, Lori will follow up to see what program offers and if there are opportunities to partner</w:t>
            </w:r>
          </w:p>
          <w:p w:rsidR="00F92DD9" w:rsidRDefault="00F92DD9" w:rsidP="00F92DD9">
            <w:pPr>
              <w:pStyle w:val="TableContents"/>
              <w:numPr>
                <w:ilvl w:val="0"/>
                <w:numId w:val="7"/>
              </w:numPr>
              <w:rPr>
                <w:sz w:val="22"/>
                <w:szCs w:val="22"/>
              </w:rPr>
            </w:pPr>
            <w:r>
              <w:rPr>
                <w:sz w:val="22"/>
                <w:szCs w:val="22"/>
              </w:rPr>
              <w:t>Prairie Star – no program we are aware of but reported they are willing to collaborate with the hospital</w:t>
            </w:r>
          </w:p>
          <w:p w:rsidR="00F92DD9" w:rsidRDefault="00F92DD9" w:rsidP="00F92DD9">
            <w:r>
              <w:t>Home Care of Reno County – they have Community Care program but this is only for patients who would not qualify for home health. It was explained most patients have home health benefit and quality so that is offered more than the Community Care</w:t>
            </w:r>
          </w:p>
        </w:tc>
      </w:tr>
      <w:tr w:rsidR="00F92DD9" w:rsidTr="00F92DD9">
        <w:tc>
          <w:tcPr>
            <w:tcW w:w="1165" w:type="dxa"/>
            <w:tcBorders>
              <w:top w:val="single" w:sz="4" w:space="0" w:color="auto"/>
              <w:left w:val="single" w:sz="4" w:space="0" w:color="auto"/>
              <w:bottom w:val="single" w:sz="4" w:space="0" w:color="auto"/>
              <w:right w:val="single" w:sz="4" w:space="0" w:color="auto"/>
            </w:tcBorders>
          </w:tcPr>
          <w:p w:rsidR="00F92DD9" w:rsidRDefault="00F92DD9" w:rsidP="00F92DD9">
            <w:r>
              <w:t>HRMC</w:t>
            </w:r>
          </w:p>
        </w:tc>
        <w:tc>
          <w:tcPr>
            <w:tcW w:w="1170" w:type="dxa"/>
            <w:tcBorders>
              <w:top w:val="single" w:sz="4" w:space="0" w:color="auto"/>
              <w:left w:val="single" w:sz="4" w:space="0" w:color="auto"/>
              <w:bottom w:val="single" w:sz="4" w:space="0" w:color="auto"/>
              <w:right w:val="single" w:sz="4" w:space="0" w:color="auto"/>
            </w:tcBorders>
          </w:tcPr>
          <w:p w:rsidR="00F92DD9" w:rsidRDefault="00F92DD9" w:rsidP="00F92DD9">
            <w:r>
              <w:t>Sept 2020</w:t>
            </w:r>
          </w:p>
        </w:tc>
        <w:tc>
          <w:tcPr>
            <w:tcW w:w="12055" w:type="dxa"/>
            <w:gridSpan w:val="2"/>
            <w:tcBorders>
              <w:top w:val="single" w:sz="4" w:space="0" w:color="auto"/>
              <w:left w:val="single" w:sz="4" w:space="0" w:color="auto"/>
              <w:bottom w:val="single" w:sz="4" w:space="0" w:color="auto"/>
              <w:right w:val="single" w:sz="4" w:space="0" w:color="auto"/>
            </w:tcBorders>
          </w:tcPr>
          <w:p w:rsidR="00F92DD9" w:rsidRDefault="00F92DD9" w:rsidP="00F92DD9">
            <w:r>
              <w:t>9/17 HRMC – Use of the CHF order set has been variable. Determined some issues: Changed the title to decrease confusion as to how it can be used.  Working with the HRN to determine further issues on work flow for the order set. Establishing a process to review every case for order set was not used. Continue to review every readmission for CHF for opportunities in improvement of care.</w:t>
            </w:r>
          </w:p>
          <w:p w:rsidR="00F92DD9" w:rsidRPr="00615D0F" w:rsidRDefault="00F92DD9" w:rsidP="00F92DD9">
            <w:pPr>
              <w:numPr>
                <w:ilvl w:val="0"/>
                <w:numId w:val="8"/>
              </w:numPr>
              <w:suppressLineNumbers/>
              <w:rPr>
                <w:rFonts w:ascii="Liberation Serif" w:eastAsia="NSimSun" w:hAnsi="Liberation Serif" w:cs="Lucida Sans"/>
                <w:kern w:val="2"/>
                <w:lang w:eastAsia="zh-CN" w:bidi="hi-IN"/>
              </w:rPr>
            </w:pPr>
            <w:r w:rsidRPr="00615D0F">
              <w:rPr>
                <w:rFonts w:ascii="Liberation Serif" w:eastAsia="NSimSun" w:hAnsi="Liberation Serif" w:cs="Lucida Sans"/>
                <w:kern w:val="2"/>
                <w:lang w:eastAsia="zh-CN" w:bidi="hi-IN"/>
              </w:rPr>
              <w:lastRenderedPageBreak/>
              <w:t>Discussion held on discharge medication list and physician instructions not being printed on the sheet. These instructions will only print if they were documented in the “note box” and not “special instructions”</w:t>
            </w:r>
          </w:p>
          <w:p w:rsidR="00F92DD9" w:rsidRPr="00615D0F" w:rsidRDefault="00F92DD9" w:rsidP="00F92DD9">
            <w:pPr>
              <w:numPr>
                <w:ilvl w:val="0"/>
                <w:numId w:val="8"/>
              </w:numPr>
              <w:suppressLineNumbers/>
              <w:rPr>
                <w:rFonts w:ascii="Liberation Serif" w:eastAsia="NSimSun" w:hAnsi="Liberation Serif" w:cs="Lucida Sans"/>
                <w:kern w:val="2"/>
                <w:lang w:eastAsia="zh-CN" w:bidi="hi-IN"/>
              </w:rPr>
            </w:pPr>
            <w:r w:rsidRPr="00615D0F">
              <w:rPr>
                <w:rFonts w:ascii="Liberation Serif" w:eastAsia="NSimSun" w:hAnsi="Liberation Serif" w:cs="Lucida Sans"/>
                <w:kern w:val="2"/>
                <w:lang w:eastAsia="zh-CN" w:bidi="hi-IN"/>
              </w:rPr>
              <w:t>Physician instructions has to be placed in the “ERX to Pharmacy” in order for the patient’s retail pharmacy to view them</w:t>
            </w:r>
          </w:p>
          <w:p w:rsidR="00F92DD9" w:rsidRDefault="00F92DD9" w:rsidP="00F92DD9"/>
        </w:tc>
      </w:tr>
      <w:tr w:rsidR="00F92DD9" w:rsidTr="00F92DD9">
        <w:tc>
          <w:tcPr>
            <w:tcW w:w="1165" w:type="dxa"/>
            <w:tcBorders>
              <w:top w:val="single" w:sz="4" w:space="0" w:color="auto"/>
              <w:left w:val="single" w:sz="4" w:space="0" w:color="auto"/>
              <w:bottom w:val="single" w:sz="4" w:space="0" w:color="auto"/>
              <w:right w:val="single" w:sz="4" w:space="0" w:color="auto"/>
            </w:tcBorders>
          </w:tcPr>
          <w:p w:rsidR="00F92DD9" w:rsidRDefault="00F92DD9" w:rsidP="00F92DD9">
            <w:r>
              <w:lastRenderedPageBreak/>
              <w:t>HRMC</w:t>
            </w:r>
          </w:p>
        </w:tc>
        <w:tc>
          <w:tcPr>
            <w:tcW w:w="1170" w:type="dxa"/>
            <w:tcBorders>
              <w:top w:val="single" w:sz="4" w:space="0" w:color="auto"/>
              <w:left w:val="single" w:sz="4" w:space="0" w:color="auto"/>
              <w:bottom w:val="single" w:sz="4" w:space="0" w:color="auto"/>
              <w:right w:val="single" w:sz="4" w:space="0" w:color="auto"/>
            </w:tcBorders>
          </w:tcPr>
          <w:p w:rsidR="00F92DD9" w:rsidRDefault="00F92DD9" w:rsidP="00F92DD9">
            <w:r>
              <w:t>Oct 2020</w:t>
            </w:r>
          </w:p>
        </w:tc>
        <w:tc>
          <w:tcPr>
            <w:tcW w:w="12055" w:type="dxa"/>
            <w:gridSpan w:val="2"/>
            <w:tcBorders>
              <w:top w:val="single" w:sz="4" w:space="0" w:color="auto"/>
              <w:left w:val="single" w:sz="4" w:space="0" w:color="auto"/>
              <w:bottom w:val="single" w:sz="4" w:space="0" w:color="auto"/>
              <w:right w:val="single" w:sz="4" w:space="0" w:color="auto"/>
            </w:tcBorders>
          </w:tcPr>
          <w:p w:rsidR="00F92DD9" w:rsidRDefault="00F92DD9" w:rsidP="00F92DD9">
            <w:r>
              <w:t>10/15- Name of CHF order set changed to remove the word “Admission”.  However, it was realized the query was now not pulling pt data to report.  Working with IT to correct. Aubrey finalizing CHF Bootcamp proposal to present to foundation for funding.</w:t>
            </w:r>
          </w:p>
          <w:p w:rsidR="00F92DD9" w:rsidRPr="00615D0F" w:rsidRDefault="00F92DD9" w:rsidP="00F92DD9">
            <w:pPr>
              <w:numPr>
                <w:ilvl w:val="0"/>
                <w:numId w:val="9"/>
              </w:numPr>
              <w:suppressLineNumbers/>
              <w:rPr>
                <w:rFonts w:ascii="Liberation Serif" w:eastAsia="NSimSun" w:hAnsi="Liberation Serif" w:cs="Lucida Sans"/>
                <w:kern w:val="2"/>
                <w:lang w:eastAsia="zh-CN" w:bidi="hi-IN"/>
              </w:rPr>
            </w:pPr>
            <w:r w:rsidRPr="00615D0F">
              <w:rPr>
                <w:rFonts w:ascii="Liberation Serif" w:eastAsia="NSimSun" w:hAnsi="Liberation Serif" w:cs="Lucida Sans"/>
                <w:kern w:val="2"/>
                <w:lang w:eastAsia="zh-CN" w:bidi="hi-IN"/>
              </w:rPr>
              <w:t>CHF order set being used more frequently</w:t>
            </w:r>
          </w:p>
          <w:p w:rsidR="00F92DD9" w:rsidRDefault="00F92DD9" w:rsidP="00F92DD9">
            <w:pPr>
              <w:pStyle w:val="TableContents"/>
              <w:numPr>
                <w:ilvl w:val="0"/>
                <w:numId w:val="9"/>
              </w:numPr>
              <w:rPr>
                <w:sz w:val="22"/>
                <w:szCs w:val="22"/>
              </w:rPr>
            </w:pPr>
            <w:r>
              <w:rPr>
                <w:sz w:val="22"/>
                <w:szCs w:val="22"/>
              </w:rPr>
              <w:t>New focus with Readmission Task Force: will be looking at 7 day readmits, regardless of diagnosis</w:t>
            </w:r>
          </w:p>
          <w:p w:rsidR="00F92DD9" w:rsidRDefault="00F92DD9" w:rsidP="00F92DD9">
            <w:pPr>
              <w:pStyle w:val="TableContents"/>
              <w:numPr>
                <w:ilvl w:val="0"/>
                <w:numId w:val="9"/>
              </w:numPr>
            </w:pPr>
            <w:r>
              <w:rPr>
                <w:sz w:val="22"/>
                <w:szCs w:val="22"/>
              </w:rPr>
              <w:t>Kim will send weekly list to taskforce group so close to real time situations can be assessed, looking for trends and opportunities to prevent readmissions</w:t>
            </w:r>
          </w:p>
        </w:tc>
      </w:tr>
      <w:tr w:rsidR="00F92DD9" w:rsidTr="00F92DD9">
        <w:tc>
          <w:tcPr>
            <w:tcW w:w="1165" w:type="dxa"/>
            <w:tcBorders>
              <w:top w:val="single" w:sz="4" w:space="0" w:color="auto"/>
              <w:left w:val="single" w:sz="4" w:space="0" w:color="auto"/>
              <w:bottom w:val="single" w:sz="4" w:space="0" w:color="auto"/>
              <w:right w:val="single" w:sz="4" w:space="0" w:color="auto"/>
            </w:tcBorders>
          </w:tcPr>
          <w:p w:rsidR="00F92DD9" w:rsidRDefault="00F92DD9" w:rsidP="00F92DD9">
            <w:r>
              <w:t>HRMC</w:t>
            </w:r>
          </w:p>
        </w:tc>
        <w:tc>
          <w:tcPr>
            <w:tcW w:w="1170" w:type="dxa"/>
            <w:tcBorders>
              <w:top w:val="single" w:sz="4" w:space="0" w:color="auto"/>
              <w:left w:val="single" w:sz="4" w:space="0" w:color="auto"/>
              <w:bottom w:val="single" w:sz="4" w:space="0" w:color="auto"/>
              <w:right w:val="single" w:sz="4" w:space="0" w:color="auto"/>
            </w:tcBorders>
          </w:tcPr>
          <w:p w:rsidR="00F92DD9" w:rsidRDefault="00F92DD9" w:rsidP="00F92DD9">
            <w:r>
              <w:t>Nov 2020</w:t>
            </w:r>
          </w:p>
        </w:tc>
        <w:tc>
          <w:tcPr>
            <w:tcW w:w="12055" w:type="dxa"/>
            <w:gridSpan w:val="2"/>
            <w:tcBorders>
              <w:top w:val="single" w:sz="4" w:space="0" w:color="auto"/>
              <w:left w:val="single" w:sz="4" w:space="0" w:color="auto"/>
              <w:bottom w:val="single" w:sz="4" w:space="0" w:color="auto"/>
              <w:right w:val="single" w:sz="4" w:space="0" w:color="auto"/>
            </w:tcBorders>
          </w:tcPr>
          <w:p w:rsidR="00F92DD9" w:rsidRDefault="00F92DD9" w:rsidP="00F92DD9">
            <w:r>
              <w:t>11/19- CHF order sets and education are being used and provided. Grant for CHF boot camp was not able to get on Nov. Foundation meeting, will present in January.</w:t>
            </w:r>
          </w:p>
          <w:p w:rsidR="00F92DD9" w:rsidRPr="00615D0F" w:rsidRDefault="00F92DD9" w:rsidP="00F92DD9">
            <w:pPr>
              <w:suppressLineNumbers/>
              <w:rPr>
                <w:rFonts w:ascii="Liberation Serif" w:eastAsia="NSimSun" w:hAnsi="Liberation Serif" w:cs="Lucida Sans"/>
                <w:kern w:val="2"/>
                <w:lang w:eastAsia="zh-CN" w:bidi="hi-IN"/>
              </w:rPr>
            </w:pPr>
            <w:r w:rsidRPr="00615D0F">
              <w:rPr>
                <w:rFonts w:ascii="Liberation Serif" w:eastAsia="NSimSun" w:hAnsi="Liberation Serif" w:cs="Lucida Sans"/>
                <w:kern w:val="2"/>
                <w:lang w:eastAsia="zh-CN" w:bidi="hi-IN"/>
              </w:rPr>
              <w:t>2 out of 4 patients appear that readmission had opportunities that may have lowered risk of readmission:</w:t>
            </w:r>
          </w:p>
          <w:p w:rsidR="00F92DD9" w:rsidRPr="00615D0F" w:rsidRDefault="00F92DD9" w:rsidP="00F92DD9">
            <w:pPr>
              <w:numPr>
                <w:ilvl w:val="0"/>
                <w:numId w:val="10"/>
              </w:numPr>
              <w:suppressLineNumbers/>
              <w:rPr>
                <w:rFonts w:ascii="Liberation Serif" w:eastAsia="NSimSun" w:hAnsi="Liberation Serif" w:cs="Lucida Sans"/>
                <w:kern w:val="2"/>
                <w:lang w:eastAsia="zh-CN" w:bidi="hi-IN"/>
              </w:rPr>
            </w:pPr>
            <w:r w:rsidRPr="00615D0F">
              <w:rPr>
                <w:rFonts w:ascii="Liberation Serif" w:eastAsia="NSimSun" w:hAnsi="Liberation Serif" w:cs="Lucida Sans"/>
                <w:kern w:val="2"/>
                <w:lang w:eastAsia="zh-CN" w:bidi="hi-IN"/>
              </w:rPr>
              <w:t>Home medication not restarted</w:t>
            </w:r>
          </w:p>
          <w:p w:rsidR="00F92DD9" w:rsidRDefault="00F92DD9" w:rsidP="00F92DD9">
            <w:pPr>
              <w:rPr>
                <w:rFonts w:ascii="Liberation Serif" w:eastAsia="NSimSun" w:hAnsi="Liberation Serif" w:cs="Lucida Sans"/>
                <w:kern w:val="2"/>
                <w:lang w:eastAsia="zh-CN" w:bidi="hi-IN"/>
              </w:rPr>
            </w:pPr>
            <w:r w:rsidRPr="00615D0F">
              <w:rPr>
                <w:rFonts w:ascii="Liberation Serif" w:eastAsia="NSimSun" w:hAnsi="Liberation Serif" w:cs="Lucida Sans"/>
                <w:kern w:val="2"/>
                <w:lang w:eastAsia="zh-CN" w:bidi="hi-IN"/>
              </w:rPr>
              <w:t>Patient non-compliant with physician recommendations</w:t>
            </w:r>
          </w:p>
          <w:p w:rsidR="00F92DD9" w:rsidRPr="00A05365" w:rsidRDefault="00F92DD9" w:rsidP="00F92DD9">
            <w:pPr>
              <w:numPr>
                <w:ilvl w:val="0"/>
                <w:numId w:val="11"/>
              </w:numPr>
              <w:suppressLineNumbers/>
              <w:rPr>
                <w:rFonts w:ascii="Liberation Serif" w:eastAsia="NSimSun" w:hAnsi="Liberation Serif" w:cs="Lucida Sans"/>
                <w:kern w:val="2"/>
                <w:lang w:eastAsia="zh-CN" w:bidi="hi-IN"/>
              </w:rPr>
            </w:pPr>
            <w:r w:rsidRPr="00A05365">
              <w:rPr>
                <w:rFonts w:ascii="Liberation Serif" w:eastAsia="NSimSun" w:hAnsi="Liberation Serif" w:cs="Lucida Sans"/>
                <w:kern w:val="2"/>
                <w:lang w:eastAsia="zh-CN" w:bidi="hi-IN"/>
              </w:rPr>
              <w:t>Discussion held around home medication list and process to verify including importance of reviewing home meds prior to dc.</w:t>
            </w:r>
          </w:p>
          <w:p w:rsidR="00F92DD9" w:rsidRPr="00A05365" w:rsidRDefault="00F92DD9" w:rsidP="00F92DD9">
            <w:pPr>
              <w:numPr>
                <w:ilvl w:val="0"/>
                <w:numId w:val="11"/>
              </w:numPr>
              <w:suppressLineNumbers/>
              <w:rPr>
                <w:rFonts w:ascii="Liberation Serif" w:eastAsia="NSimSun" w:hAnsi="Liberation Serif" w:cs="Lucida Sans"/>
                <w:kern w:val="2"/>
                <w:lang w:eastAsia="zh-CN" w:bidi="hi-IN"/>
              </w:rPr>
            </w:pPr>
            <w:r w:rsidRPr="00A05365">
              <w:rPr>
                <w:rFonts w:ascii="Liberation Serif" w:eastAsia="NSimSun" w:hAnsi="Liberation Serif" w:cs="Lucida Sans"/>
                <w:kern w:val="2"/>
                <w:lang w:eastAsia="zh-CN" w:bidi="hi-IN"/>
              </w:rPr>
              <w:t>If doctor wants a med ordered at dc’d, it can be ordered prior to dismissal and not activated until day of discharge.</w:t>
            </w:r>
          </w:p>
          <w:p w:rsidR="00F92DD9" w:rsidRPr="00A05365" w:rsidRDefault="00F92DD9" w:rsidP="00F92DD9">
            <w:pPr>
              <w:numPr>
                <w:ilvl w:val="0"/>
                <w:numId w:val="11"/>
              </w:numPr>
              <w:suppressLineNumbers/>
              <w:rPr>
                <w:rFonts w:ascii="Liberation Serif" w:eastAsia="NSimSun" w:hAnsi="Liberation Serif" w:cs="Lucida Sans"/>
                <w:kern w:val="2"/>
                <w:lang w:eastAsia="zh-CN" w:bidi="hi-IN"/>
              </w:rPr>
            </w:pPr>
            <w:r w:rsidRPr="00A05365">
              <w:rPr>
                <w:rFonts w:ascii="Liberation Serif" w:eastAsia="NSimSun" w:hAnsi="Liberation Serif" w:cs="Lucida Sans"/>
                <w:kern w:val="2"/>
                <w:lang w:eastAsia="zh-CN" w:bidi="hi-IN"/>
              </w:rPr>
              <w:t>Per sw assessments on readmissions, patients are voicing they received education on their disease prior to discharge, did pick up new prescriptions and saw pcp for f/u.</w:t>
            </w:r>
          </w:p>
        </w:tc>
      </w:tr>
      <w:tr w:rsidR="00F92DD9" w:rsidTr="00F92DD9">
        <w:tc>
          <w:tcPr>
            <w:tcW w:w="1165" w:type="dxa"/>
            <w:tcBorders>
              <w:top w:val="single" w:sz="4" w:space="0" w:color="auto"/>
              <w:left w:val="single" w:sz="4" w:space="0" w:color="auto"/>
              <w:bottom w:val="single" w:sz="4" w:space="0" w:color="auto"/>
              <w:right w:val="single" w:sz="4" w:space="0" w:color="auto"/>
            </w:tcBorders>
          </w:tcPr>
          <w:p w:rsidR="00F92DD9" w:rsidRDefault="00F92DD9" w:rsidP="00F92DD9">
            <w:r>
              <w:t>HRMC</w:t>
            </w:r>
          </w:p>
        </w:tc>
        <w:tc>
          <w:tcPr>
            <w:tcW w:w="1170" w:type="dxa"/>
            <w:tcBorders>
              <w:top w:val="single" w:sz="4" w:space="0" w:color="auto"/>
              <w:left w:val="single" w:sz="4" w:space="0" w:color="auto"/>
              <w:bottom w:val="single" w:sz="4" w:space="0" w:color="auto"/>
              <w:right w:val="single" w:sz="4" w:space="0" w:color="auto"/>
            </w:tcBorders>
          </w:tcPr>
          <w:p w:rsidR="00F92DD9" w:rsidRDefault="00F92DD9" w:rsidP="00F92DD9">
            <w:r>
              <w:t>Dec 2020</w:t>
            </w:r>
          </w:p>
        </w:tc>
        <w:tc>
          <w:tcPr>
            <w:tcW w:w="12055" w:type="dxa"/>
            <w:gridSpan w:val="2"/>
            <w:tcBorders>
              <w:top w:val="single" w:sz="4" w:space="0" w:color="auto"/>
              <w:left w:val="single" w:sz="4" w:space="0" w:color="auto"/>
              <w:bottom w:val="single" w:sz="4" w:space="0" w:color="auto"/>
              <w:right w:val="single" w:sz="4" w:space="0" w:color="auto"/>
            </w:tcBorders>
          </w:tcPr>
          <w:p w:rsidR="00F92DD9" w:rsidRDefault="00F92DD9" w:rsidP="00F92DD9">
            <w:r>
              <w:t>Meeting cancelled due to high volume of COVID patients at HRMC</w:t>
            </w:r>
          </w:p>
        </w:tc>
      </w:tr>
      <w:tr w:rsidR="00F92DD9" w:rsidTr="00F92DD9">
        <w:tc>
          <w:tcPr>
            <w:tcW w:w="1165" w:type="dxa"/>
            <w:tcBorders>
              <w:top w:val="single" w:sz="4" w:space="0" w:color="auto"/>
              <w:left w:val="single" w:sz="4" w:space="0" w:color="auto"/>
              <w:bottom w:val="single" w:sz="4" w:space="0" w:color="auto"/>
              <w:right w:val="single" w:sz="4" w:space="0" w:color="auto"/>
            </w:tcBorders>
          </w:tcPr>
          <w:p w:rsidR="00F92DD9" w:rsidRDefault="00F92DD9" w:rsidP="00F92DD9"/>
        </w:tc>
        <w:tc>
          <w:tcPr>
            <w:tcW w:w="1170" w:type="dxa"/>
            <w:tcBorders>
              <w:top w:val="single" w:sz="4" w:space="0" w:color="auto"/>
              <w:left w:val="single" w:sz="4" w:space="0" w:color="auto"/>
              <w:bottom w:val="single" w:sz="4" w:space="0" w:color="auto"/>
              <w:right w:val="single" w:sz="4" w:space="0" w:color="auto"/>
            </w:tcBorders>
          </w:tcPr>
          <w:p w:rsidR="00F92DD9" w:rsidRDefault="00F92DD9" w:rsidP="00F92DD9"/>
        </w:tc>
        <w:tc>
          <w:tcPr>
            <w:tcW w:w="12055" w:type="dxa"/>
            <w:gridSpan w:val="2"/>
            <w:tcBorders>
              <w:top w:val="single" w:sz="4" w:space="0" w:color="auto"/>
              <w:left w:val="single" w:sz="4" w:space="0" w:color="auto"/>
              <w:bottom w:val="single" w:sz="4" w:space="0" w:color="auto"/>
              <w:right w:val="single" w:sz="4" w:space="0" w:color="auto"/>
            </w:tcBorders>
          </w:tcPr>
          <w:p w:rsidR="00F92DD9" w:rsidRDefault="00F92DD9" w:rsidP="00F92DD9"/>
        </w:tc>
      </w:tr>
      <w:tr w:rsidR="00F92DD9" w:rsidTr="00F92DD9">
        <w:tc>
          <w:tcPr>
            <w:tcW w:w="1165" w:type="dxa"/>
            <w:tcBorders>
              <w:top w:val="single" w:sz="4" w:space="0" w:color="auto"/>
              <w:left w:val="single" w:sz="4" w:space="0" w:color="auto"/>
              <w:bottom w:val="single" w:sz="4" w:space="0" w:color="auto"/>
              <w:right w:val="single" w:sz="4" w:space="0" w:color="auto"/>
            </w:tcBorders>
          </w:tcPr>
          <w:p w:rsidR="00F92DD9" w:rsidRDefault="00F92DD9" w:rsidP="00F92DD9">
            <w:r>
              <w:t>HRMC</w:t>
            </w:r>
          </w:p>
        </w:tc>
        <w:tc>
          <w:tcPr>
            <w:tcW w:w="1170" w:type="dxa"/>
            <w:tcBorders>
              <w:top w:val="single" w:sz="4" w:space="0" w:color="auto"/>
              <w:left w:val="single" w:sz="4" w:space="0" w:color="auto"/>
              <w:bottom w:val="single" w:sz="4" w:space="0" w:color="auto"/>
              <w:right w:val="single" w:sz="4" w:space="0" w:color="auto"/>
            </w:tcBorders>
          </w:tcPr>
          <w:p w:rsidR="00F92DD9" w:rsidRDefault="00F92DD9" w:rsidP="00F92DD9">
            <w:r>
              <w:t>Jan 2021</w:t>
            </w:r>
          </w:p>
        </w:tc>
        <w:tc>
          <w:tcPr>
            <w:tcW w:w="12055" w:type="dxa"/>
            <w:gridSpan w:val="2"/>
            <w:tcBorders>
              <w:top w:val="single" w:sz="4" w:space="0" w:color="auto"/>
              <w:left w:val="single" w:sz="4" w:space="0" w:color="auto"/>
              <w:bottom w:val="single" w:sz="4" w:space="0" w:color="auto"/>
              <w:right w:val="single" w:sz="4" w:space="0" w:color="auto"/>
            </w:tcBorders>
          </w:tcPr>
          <w:p w:rsidR="00F92DD9" w:rsidRDefault="00F92DD9" w:rsidP="00F92DD9">
            <w:pPr>
              <w:rPr>
                <w:rFonts w:ascii="Arial" w:hAnsi="Arial" w:cs="Arial"/>
                <w:sz w:val="20"/>
                <w:szCs w:val="20"/>
              </w:rPr>
            </w:pPr>
            <w:r>
              <w:rPr>
                <w:rFonts w:ascii="Arial" w:hAnsi="Arial" w:cs="Arial"/>
                <w:sz w:val="20"/>
                <w:szCs w:val="20"/>
              </w:rPr>
              <w:t>Order sets and education are being used and provided. In review of the 7 day readmits no issues with these two factors have been determined. HRMC Foundation approved a grant for the CHF Boot Camp, it is with Compliance now</w:t>
            </w:r>
          </w:p>
          <w:p w:rsidR="00F92DD9" w:rsidRPr="0029698B" w:rsidRDefault="00F92DD9" w:rsidP="00F92DD9">
            <w:pPr>
              <w:numPr>
                <w:ilvl w:val="0"/>
                <w:numId w:val="12"/>
              </w:numPr>
              <w:suppressLineNumbers/>
              <w:rPr>
                <w:rFonts w:ascii="Liberation Serif" w:eastAsia="NSimSun" w:hAnsi="Liberation Serif" w:cs="Lucida Sans"/>
                <w:kern w:val="2"/>
                <w:lang w:eastAsia="zh-CN" w:bidi="hi-IN"/>
              </w:rPr>
            </w:pPr>
            <w:r w:rsidRPr="0029698B">
              <w:rPr>
                <w:rFonts w:ascii="Liberation Serif" w:eastAsia="NSimSun" w:hAnsi="Liberation Serif" w:cs="Lucida Sans"/>
                <w:kern w:val="2"/>
                <w:lang w:eastAsia="zh-CN" w:bidi="hi-IN"/>
              </w:rPr>
              <w:t>Current readmission rate: 13% for all dx and 19% for CHF</w:t>
            </w:r>
          </w:p>
          <w:p w:rsidR="00F92DD9" w:rsidRPr="0050704B" w:rsidRDefault="00F92DD9" w:rsidP="00F92DD9">
            <w:pPr>
              <w:rPr>
                <w:rFonts w:ascii="Arial" w:hAnsi="Arial" w:cs="Arial"/>
                <w:sz w:val="20"/>
                <w:szCs w:val="20"/>
              </w:rPr>
            </w:pPr>
          </w:p>
        </w:tc>
      </w:tr>
      <w:tr w:rsidR="00F92DD9" w:rsidTr="00F92DD9">
        <w:trPr>
          <w:trHeight w:val="539"/>
        </w:trPr>
        <w:tc>
          <w:tcPr>
            <w:tcW w:w="1165" w:type="dxa"/>
            <w:tcBorders>
              <w:top w:val="single" w:sz="4" w:space="0" w:color="auto"/>
              <w:left w:val="single" w:sz="4" w:space="0" w:color="auto"/>
              <w:bottom w:val="single" w:sz="4" w:space="0" w:color="auto"/>
              <w:right w:val="single" w:sz="4" w:space="0" w:color="auto"/>
            </w:tcBorders>
          </w:tcPr>
          <w:p w:rsidR="00F92DD9" w:rsidRDefault="00F92DD9" w:rsidP="00F92DD9">
            <w:r>
              <w:t>HRMC</w:t>
            </w:r>
          </w:p>
        </w:tc>
        <w:tc>
          <w:tcPr>
            <w:tcW w:w="1170" w:type="dxa"/>
            <w:tcBorders>
              <w:top w:val="single" w:sz="4" w:space="0" w:color="auto"/>
              <w:left w:val="single" w:sz="4" w:space="0" w:color="auto"/>
              <w:bottom w:val="single" w:sz="4" w:space="0" w:color="auto"/>
              <w:right w:val="single" w:sz="4" w:space="0" w:color="auto"/>
            </w:tcBorders>
          </w:tcPr>
          <w:p w:rsidR="00F92DD9" w:rsidRDefault="00F92DD9" w:rsidP="00F92DD9">
            <w:r>
              <w:t>Feb 2021</w:t>
            </w:r>
          </w:p>
        </w:tc>
        <w:tc>
          <w:tcPr>
            <w:tcW w:w="12055" w:type="dxa"/>
            <w:gridSpan w:val="2"/>
            <w:tcBorders>
              <w:top w:val="single" w:sz="4" w:space="0" w:color="auto"/>
              <w:left w:val="single" w:sz="4" w:space="0" w:color="auto"/>
              <w:bottom w:val="single" w:sz="4" w:space="0" w:color="auto"/>
              <w:right w:val="single" w:sz="4" w:space="0" w:color="auto"/>
            </w:tcBorders>
          </w:tcPr>
          <w:p w:rsidR="00F92DD9" w:rsidRDefault="00F92DD9" w:rsidP="00F92DD9">
            <w:pPr>
              <w:rPr>
                <w:rFonts w:ascii="Arial" w:hAnsi="Arial" w:cs="Arial"/>
                <w:sz w:val="20"/>
                <w:szCs w:val="20"/>
              </w:rPr>
            </w:pPr>
            <w:r>
              <w:rPr>
                <w:rFonts w:ascii="Arial" w:hAnsi="Arial" w:cs="Arial"/>
                <w:sz w:val="20"/>
                <w:szCs w:val="20"/>
              </w:rPr>
              <w:t>CHF Boot Camp is still with Counsel, cardiac rehab continues to provide CHF education to patients in hospital &amp; working with hospitalists identifying patients in need of education, reviewing 7-day hospital readmissions.  HRMC readmissions task group reviews</w:t>
            </w:r>
          </w:p>
          <w:p w:rsidR="00F92DD9" w:rsidRDefault="00F92DD9" w:rsidP="00F92DD9">
            <w:r>
              <w:t xml:space="preserve">Discussed Med to Bed program and if this is something we can explore.  Nicole states this has been looked into and the only way to set this up is to either be a retail pharmacy or distribute medications at no cost.  </w:t>
            </w:r>
          </w:p>
          <w:p w:rsidR="00F92DD9" w:rsidRDefault="00F92DD9" w:rsidP="00F92DD9">
            <w:pPr>
              <w:rPr>
                <w:rFonts w:ascii="Arial" w:hAnsi="Arial" w:cs="Arial"/>
                <w:sz w:val="20"/>
                <w:szCs w:val="20"/>
              </w:rPr>
            </w:pPr>
          </w:p>
        </w:tc>
      </w:tr>
      <w:tr w:rsidR="00F92DD9" w:rsidTr="00F92DD9">
        <w:trPr>
          <w:trHeight w:val="539"/>
        </w:trPr>
        <w:tc>
          <w:tcPr>
            <w:tcW w:w="1165" w:type="dxa"/>
            <w:tcBorders>
              <w:top w:val="single" w:sz="4" w:space="0" w:color="auto"/>
              <w:left w:val="single" w:sz="4" w:space="0" w:color="auto"/>
              <w:bottom w:val="single" w:sz="4" w:space="0" w:color="auto"/>
              <w:right w:val="single" w:sz="4" w:space="0" w:color="auto"/>
            </w:tcBorders>
          </w:tcPr>
          <w:p w:rsidR="00F92DD9" w:rsidRDefault="00F92DD9" w:rsidP="00F92DD9">
            <w:r>
              <w:t>HRMC</w:t>
            </w:r>
          </w:p>
        </w:tc>
        <w:tc>
          <w:tcPr>
            <w:tcW w:w="1170" w:type="dxa"/>
            <w:tcBorders>
              <w:top w:val="single" w:sz="4" w:space="0" w:color="auto"/>
              <w:left w:val="single" w:sz="4" w:space="0" w:color="auto"/>
              <w:bottom w:val="single" w:sz="4" w:space="0" w:color="auto"/>
              <w:right w:val="single" w:sz="4" w:space="0" w:color="auto"/>
            </w:tcBorders>
          </w:tcPr>
          <w:p w:rsidR="00F92DD9" w:rsidRDefault="00F92DD9" w:rsidP="00F92DD9">
            <w:r>
              <w:t>March 2021</w:t>
            </w:r>
          </w:p>
        </w:tc>
        <w:tc>
          <w:tcPr>
            <w:tcW w:w="12055" w:type="dxa"/>
            <w:gridSpan w:val="2"/>
            <w:tcBorders>
              <w:top w:val="single" w:sz="4" w:space="0" w:color="auto"/>
              <w:left w:val="single" w:sz="4" w:space="0" w:color="auto"/>
              <w:bottom w:val="single" w:sz="4" w:space="0" w:color="auto"/>
              <w:right w:val="single" w:sz="4" w:space="0" w:color="auto"/>
            </w:tcBorders>
          </w:tcPr>
          <w:p w:rsidR="00F92DD9" w:rsidRDefault="00F92DD9" w:rsidP="00F92DD9">
            <w:pPr>
              <w:rPr>
                <w:rFonts w:ascii="Arial" w:hAnsi="Arial" w:cs="Arial"/>
                <w:sz w:val="20"/>
                <w:szCs w:val="20"/>
              </w:rPr>
            </w:pPr>
            <w:r>
              <w:rPr>
                <w:rFonts w:ascii="Arial" w:hAnsi="Arial" w:cs="Arial"/>
                <w:sz w:val="20"/>
                <w:szCs w:val="20"/>
              </w:rPr>
              <w:t>Pharmacists in ED, ICU, &amp; 5 th floor. HRMC added 2 med rec pharmacy techs to verification of medication rec to decrease admission medication rec errors.  Discharge medication education provided by pharmacist M-F</w:t>
            </w:r>
          </w:p>
          <w:p w:rsidR="00F92DD9" w:rsidRDefault="00F92DD9" w:rsidP="00F92DD9">
            <w:r>
              <w:t>Starting March 29</w:t>
            </w:r>
            <w:r w:rsidRPr="00E75987">
              <w:rPr>
                <w:vertAlign w:val="superscript"/>
              </w:rPr>
              <w:t>th</w:t>
            </w:r>
            <w:r>
              <w:t>, multi-disciplinary rounding will begin and this may help pharmacy and nursing with providing the dc education prior to patient leaving.</w:t>
            </w:r>
          </w:p>
          <w:p w:rsidR="00F92DD9" w:rsidRPr="0029698B" w:rsidRDefault="00F92DD9" w:rsidP="00F92DD9">
            <w:pPr>
              <w:numPr>
                <w:ilvl w:val="0"/>
                <w:numId w:val="13"/>
              </w:numPr>
              <w:suppressLineNumbers/>
              <w:rPr>
                <w:rFonts w:ascii="Liberation Serif" w:eastAsia="NSimSun" w:hAnsi="Liberation Serif" w:cs="Lucida Sans"/>
                <w:kern w:val="2"/>
                <w:lang w:eastAsia="zh-CN" w:bidi="hi-IN"/>
              </w:rPr>
            </w:pPr>
            <w:r w:rsidRPr="0029698B">
              <w:rPr>
                <w:rFonts w:ascii="Liberation Serif" w:eastAsia="NSimSun" w:hAnsi="Liberation Serif" w:cs="Lucida Sans"/>
                <w:kern w:val="2"/>
                <w:lang w:eastAsia="zh-CN" w:bidi="hi-IN"/>
              </w:rPr>
              <w:t xml:space="preserve">7-day readmits reviewed. Majority of these patients were discharged from first visit to a snf or home w/home health. </w:t>
            </w:r>
          </w:p>
          <w:p w:rsidR="00F92DD9" w:rsidRPr="0029698B" w:rsidRDefault="00F92DD9" w:rsidP="00F92DD9">
            <w:pPr>
              <w:numPr>
                <w:ilvl w:val="0"/>
                <w:numId w:val="13"/>
              </w:numPr>
              <w:suppressLineNumbers/>
              <w:rPr>
                <w:rFonts w:ascii="Liberation Serif" w:eastAsia="NSimSun" w:hAnsi="Liberation Serif" w:cs="Lucida Sans"/>
                <w:kern w:val="2"/>
                <w:lang w:eastAsia="zh-CN" w:bidi="hi-IN"/>
              </w:rPr>
            </w:pPr>
            <w:r w:rsidRPr="0029698B">
              <w:rPr>
                <w:rFonts w:ascii="Liberation Serif" w:eastAsia="NSimSun" w:hAnsi="Liberation Serif" w:cs="Lucida Sans"/>
                <w:kern w:val="2"/>
                <w:lang w:eastAsia="zh-CN" w:bidi="hi-IN"/>
              </w:rPr>
              <w:t>No specific trends or missed opportunities noted from these 7-day readmits.</w:t>
            </w:r>
          </w:p>
          <w:p w:rsidR="00F92DD9" w:rsidRDefault="00F92DD9" w:rsidP="00F92DD9">
            <w:pPr>
              <w:rPr>
                <w:rFonts w:ascii="Arial" w:hAnsi="Arial" w:cs="Arial"/>
                <w:sz w:val="20"/>
                <w:szCs w:val="20"/>
              </w:rPr>
            </w:pPr>
            <w:r w:rsidRPr="0029698B">
              <w:rPr>
                <w:rFonts w:ascii="Liberation Serif" w:eastAsia="NSimSun" w:hAnsi="Liberation Serif" w:cs="Lucida Sans"/>
                <w:kern w:val="2"/>
                <w:lang w:eastAsia="zh-CN" w:bidi="hi-IN"/>
              </w:rPr>
              <w:t>Discussion held on post covid patients and if there will be any trends. This will be something to follow and monitor.</w:t>
            </w:r>
          </w:p>
        </w:tc>
      </w:tr>
      <w:tr w:rsidR="00F92DD9" w:rsidTr="00F92DD9">
        <w:trPr>
          <w:trHeight w:val="539"/>
        </w:trPr>
        <w:tc>
          <w:tcPr>
            <w:tcW w:w="1165" w:type="dxa"/>
            <w:tcBorders>
              <w:top w:val="single" w:sz="4" w:space="0" w:color="auto"/>
              <w:left w:val="single" w:sz="4" w:space="0" w:color="auto"/>
              <w:bottom w:val="single" w:sz="4" w:space="0" w:color="auto"/>
              <w:right w:val="single" w:sz="4" w:space="0" w:color="auto"/>
            </w:tcBorders>
          </w:tcPr>
          <w:p w:rsidR="00F92DD9" w:rsidRDefault="00F92DD9" w:rsidP="00F92DD9"/>
        </w:tc>
        <w:tc>
          <w:tcPr>
            <w:tcW w:w="1170" w:type="dxa"/>
            <w:tcBorders>
              <w:top w:val="single" w:sz="4" w:space="0" w:color="auto"/>
              <w:left w:val="single" w:sz="4" w:space="0" w:color="auto"/>
              <w:bottom w:val="single" w:sz="4" w:space="0" w:color="auto"/>
              <w:right w:val="single" w:sz="4" w:space="0" w:color="auto"/>
            </w:tcBorders>
          </w:tcPr>
          <w:p w:rsidR="00F92DD9" w:rsidRDefault="00F92DD9" w:rsidP="00F92DD9">
            <w:r>
              <w:t>April 2021</w:t>
            </w:r>
          </w:p>
        </w:tc>
        <w:tc>
          <w:tcPr>
            <w:tcW w:w="12055" w:type="dxa"/>
            <w:gridSpan w:val="2"/>
            <w:tcBorders>
              <w:top w:val="single" w:sz="4" w:space="0" w:color="auto"/>
              <w:left w:val="single" w:sz="4" w:space="0" w:color="auto"/>
              <w:bottom w:val="single" w:sz="4" w:space="0" w:color="auto"/>
              <w:right w:val="single" w:sz="4" w:space="0" w:color="auto"/>
            </w:tcBorders>
          </w:tcPr>
          <w:p w:rsidR="00F92DD9" w:rsidRPr="0029698B" w:rsidRDefault="00F92DD9" w:rsidP="00F92DD9">
            <w:pPr>
              <w:numPr>
                <w:ilvl w:val="0"/>
                <w:numId w:val="14"/>
              </w:numPr>
              <w:suppressLineNumbers/>
              <w:rPr>
                <w:rFonts w:ascii="Liberation Serif" w:eastAsia="NSimSun" w:hAnsi="Liberation Serif" w:cs="Lucida Sans"/>
                <w:kern w:val="2"/>
                <w:lang w:eastAsia="zh-CN" w:bidi="hi-IN"/>
              </w:rPr>
            </w:pPr>
            <w:r w:rsidRPr="0029698B">
              <w:rPr>
                <w:rFonts w:ascii="Liberation Serif" w:eastAsia="NSimSun" w:hAnsi="Liberation Serif" w:cs="Lucida Sans"/>
                <w:kern w:val="2"/>
                <w:lang w:eastAsia="zh-CN" w:bidi="hi-IN"/>
              </w:rPr>
              <w:t>New pilot program getting ready to start on 5100 – nurse navigator. Role will be to help with admissions, discharges and on-going education through the patient’s stay.</w:t>
            </w:r>
          </w:p>
          <w:p w:rsidR="00F92DD9" w:rsidRDefault="00F92DD9" w:rsidP="00F92DD9">
            <w:pPr>
              <w:rPr>
                <w:rFonts w:ascii="Liberation Serif" w:eastAsia="NSimSun" w:hAnsi="Liberation Serif" w:cs="Lucida Sans"/>
                <w:kern w:val="2"/>
                <w:lang w:eastAsia="zh-CN" w:bidi="hi-IN"/>
              </w:rPr>
            </w:pPr>
            <w:r w:rsidRPr="0029698B">
              <w:rPr>
                <w:rFonts w:ascii="Liberation Serif" w:eastAsia="NSimSun" w:hAnsi="Liberation Serif" w:cs="Lucida Sans"/>
                <w:kern w:val="2"/>
                <w:lang w:eastAsia="zh-CN" w:bidi="hi-IN"/>
              </w:rPr>
              <w:lastRenderedPageBreak/>
              <w:t>Education material at discharge is being formatted by IS to include all education relative to patient dx, in easy to read/understand format</w:t>
            </w:r>
          </w:p>
          <w:p w:rsidR="00F92DD9" w:rsidRPr="0029698B" w:rsidRDefault="00F92DD9" w:rsidP="00F92DD9">
            <w:pPr>
              <w:numPr>
                <w:ilvl w:val="0"/>
                <w:numId w:val="15"/>
              </w:numPr>
              <w:suppressLineNumbers/>
              <w:rPr>
                <w:rFonts w:ascii="Liberation Serif" w:eastAsia="NSimSun" w:hAnsi="Liberation Serif" w:cs="Lucida Sans"/>
                <w:kern w:val="2"/>
                <w:lang w:eastAsia="zh-CN" w:bidi="hi-IN"/>
              </w:rPr>
            </w:pPr>
            <w:r w:rsidRPr="0029698B">
              <w:rPr>
                <w:rFonts w:ascii="Liberation Serif" w:eastAsia="NSimSun" w:hAnsi="Liberation Serif" w:cs="Lucida Sans"/>
                <w:kern w:val="2"/>
                <w:lang w:eastAsia="zh-CN" w:bidi="hi-IN"/>
              </w:rPr>
              <w:t>10 patients reviewed: no overall trends found.</w:t>
            </w:r>
          </w:p>
          <w:p w:rsidR="00F92DD9" w:rsidRPr="0029698B" w:rsidRDefault="00F92DD9" w:rsidP="00F92DD9">
            <w:pPr>
              <w:numPr>
                <w:ilvl w:val="0"/>
                <w:numId w:val="15"/>
              </w:numPr>
              <w:suppressLineNumbers/>
              <w:rPr>
                <w:rFonts w:ascii="Liberation Serif" w:eastAsia="NSimSun" w:hAnsi="Liberation Serif" w:cs="Lucida Sans"/>
                <w:kern w:val="2"/>
                <w:lang w:eastAsia="zh-CN" w:bidi="hi-IN"/>
              </w:rPr>
            </w:pPr>
            <w:r w:rsidRPr="0029698B">
              <w:rPr>
                <w:rFonts w:ascii="Liberation Serif" w:eastAsia="NSimSun" w:hAnsi="Liberation Serif" w:cs="Lucida Sans"/>
                <w:kern w:val="2"/>
                <w:lang w:eastAsia="zh-CN" w:bidi="hi-IN"/>
              </w:rPr>
              <w:t>Some had multi-factors/complex medical needs</w:t>
            </w:r>
          </w:p>
          <w:p w:rsidR="00F92DD9" w:rsidRDefault="00F92DD9" w:rsidP="00F92DD9">
            <w:pPr>
              <w:rPr>
                <w:rFonts w:ascii="Liberation Serif" w:eastAsia="NSimSun" w:hAnsi="Liberation Serif" w:cs="Lucida Sans"/>
                <w:kern w:val="2"/>
                <w:lang w:eastAsia="zh-CN" w:bidi="hi-IN"/>
              </w:rPr>
            </w:pPr>
            <w:r w:rsidRPr="0029698B">
              <w:rPr>
                <w:rFonts w:ascii="Liberation Serif" w:eastAsia="NSimSun" w:hAnsi="Liberation Serif" w:cs="Lucida Sans"/>
                <w:kern w:val="2"/>
                <w:lang w:eastAsia="zh-CN" w:bidi="hi-IN"/>
              </w:rPr>
              <w:t>All met goals of care at initial discharge</w:t>
            </w:r>
          </w:p>
          <w:p w:rsidR="00F92DD9" w:rsidRPr="0029698B" w:rsidRDefault="00F92DD9" w:rsidP="00F92DD9">
            <w:pPr>
              <w:numPr>
                <w:ilvl w:val="0"/>
                <w:numId w:val="16"/>
              </w:numPr>
              <w:suppressLineNumbers/>
              <w:rPr>
                <w:rFonts w:ascii="Liberation Serif" w:eastAsia="NSimSun" w:hAnsi="Liberation Serif" w:cs="Lucida Sans"/>
                <w:kern w:val="2"/>
                <w:lang w:eastAsia="zh-CN" w:bidi="hi-IN"/>
              </w:rPr>
            </w:pPr>
            <w:r w:rsidRPr="0029698B">
              <w:rPr>
                <w:rFonts w:ascii="Liberation Serif" w:eastAsia="NSimSun" w:hAnsi="Liberation Serif" w:cs="Lucida Sans"/>
                <w:b/>
                <w:kern w:val="2"/>
                <w:lang w:eastAsia="zh-CN" w:bidi="hi-IN"/>
              </w:rPr>
              <w:t>30-day readmission rate YTD: 14.2%</w:t>
            </w:r>
            <w:r w:rsidRPr="0029698B">
              <w:rPr>
                <w:rFonts w:ascii="Liberation Serif" w:eastAsia="NSimSun" w:hAnsi="Liberation Serif" w:cs="Lucida Sans"/>
                <w:kern w:val="2"/>
                <w:lang w:eastAsia="zh-CN" w:bidi="hi-IN"/>
              </w:rPr>
              <w:t xml:space="preserve">                  Target goal: 15.3%</w:t>
            </w:r>
          </w:p>
          <w:p w:rsidR="00F92DD9" w:rsidRPr="0029698B" w:rsidRDefault="00F92DD9" w:rsidP="00F92DD9">
            <w:pPr>
              <w:numPr>
                <w:ilvl w:val="0"/>
                <w:numId w:val="16"/>
              </w:numPr>
              <w:suppressLineNumbers/>
              <w:rPr>
                <w:rFonts w:ascii="Liberation Serif" w:eastAsia="NSimSun" w:hAnsi="Liberation Serif" w:cs="Lucida Sans"/>
                <w:kern w:val="2"/>
                <w:lang w:eastAsia="zh-CN" w:bidi="hi-IN"/>
              </w:rPr>
            </w:pPr>
            <w:r w:rsidRPr="0029698B">
              <w:rPr>
                <w:rFonts w:ascii="Liberation Serif" w:eastAsia="NSimSun" w:hAnsi="Liberation Serif" w:cs="Lucida Sans"/>
                <w:b/>
                <w:kern w:val="2"/>
                <w:lang w:eastAsia="zh-CN" w:bidi="hi-IN"/>
              </w:rPr>
              <w:t>CHF 30-day readmission rate YTD: 23.3%</w:t>
            </w:r>
            <w:r w:rsidRPr="0029698B">
              <w:rPr>
                <w:rFonts w:ascii="Liberation Serif" w:eastAsia="NSimSun" w:hAnsi="Liberation Serif" w:cs="Lucida Sans"/>
                <w:kern w:val="2"/>
                <w:lang w:eastAsia="zh-CN" w:bidi="hi-IN"/>
              </w:rPr>
              <w:t xml:space="preserve">         Target goal: 21.7%</w:t>
            </w:r>
          </w:p>
          <w:p w:rsidR="00F92DD9" w:rsidRPr="0029698B" w:rsidRDefault="00F92DD9" w:rsidP="00F92DD9">
            <w:pPr>
              <w:numPr>
                <w:ilvl w:val="0"/>
                <w:numId w:val="16"/>
              </w:numPr>
              <w:suppressLineNumbers/>
              <w:rPr>
                <w:rFonts w:ascii="Liberation Serif" w:eastAsia="NSimSun" w:hAnsi="Liberation Serif" w:cs="Lucida Sans"/>
                <w:kern w:val="2"/>
                <w:lang w:eastAsia="zh-CN" w:bidi="hi-IN"/>
              </w:rPr>
            </w:pPr>
            <w:r w:rsidRPr="0029698B">
              <w:rPr>
                <w:rFonts w:ascii="Liberation Serif" w:eastAsia="NSimSun" w:hAnsi="Liberation Serif" w:cs="Lucida Sans"/>
                <w:b/>
                <w:kern w:val="2"/>
                <w:lang w:eastAsia="zh-CN" w:bidi="hi-IN"/>
              </w:rPr>
              <w:t>COPD 30-day readmission rate YTD: 11.4%</w:t>
            </w:r>
            <w:r w:rsidRPr="0029698B">
              <w:rPr>
                <w:rFonts w:ascii="Liberation Serif" w:eastAsia="NSimSun" w:hAnsi="Liberation Serif" w:cs="Lucida Sans"/>
                <w:kern w:val="2"/>
                <w:lang w:eastAsia="zh-CN" w:bidi="hi-IN"/>
              </w:rPr>
              <w:t xml:space="preserve">      Target goal: 19.6%</w:t>
            </w:r>
          </w:p>
          <w:p w:rsidR="00F92DD9" w:rsidRDefault="00F92DD9" w:rsidP="00F92DD9">
            <w:pPr>
              <w:rPr>
                <w:rFonts w:ascii="Arial" w:hAnsi="Arial" w:cs="Arial"/>
                <w:sz w:val="20"/>
                <w:szCs w:val="20"/>
              </w:rPr>
            </w:pPr>
          </w:p>
        </w:tc>
      </w:tr>
      <w:tr w:rsidR="00F92DD9" w:rsidTr="00F92DD9">
        <w:trPr>
          <w:trHeight w:val="539"/>
        </w:trPr>
        <w:tc>
          <w:tcPr>
            <w:tcW w:w="1165" w:type="dxa"/>
            <w:tcBorders>
              <w:top w:val="single" w:sz="4" w:space="0" w:color="auto"/>
              <w:left w:val="single" w:sz="4" w:space="0" w:color="auto"/>
              <w:bottom w:val="single" w:sz="4" w:space="0" w:color="auto"/>
              <w:right w:val="single" w:sz="4" w:space="0" w:color="auto"/>
            </w:tcBorders>
          </w:tcPr>
          <w:p w:rsidR="00F92DD9" w:rsidRDefault="00F92DD9" w:rsidP="00F92DD9">
            <w:r>
              <w:lastRenderedPageBreak/>
              <w:t>HRMC</w:t>
            </w:r>
          </w:p>
        </w:tc>
        <w:tc>
          <w:tcPr>
            <w:tcW w:w="1170" w:type="dxa"/>
            <w:tcBorders>
              <w:top w:val="single" w:sz="4" w:space="0" w:color="auto"/>
              <w:left w:val="single" w:sz="4" w:space="0" w:color="auto"/>
              <w:bottom w:val="single" w:sz="4" w:space="0" w:color="auto"/>
              <w:right w:val="single" w:sz="4" w:space="0" w:color="auto"/>
            </w:tcBorders>
          </w:tcPr>
          <w:p w:rsidR="00F92DD9" w:rsidRDefault="00F92DD9" w:rsidP="00F92DD9">
            <w:r>
              <w:t>May 2021</w:t>
            </w:r>
          </w:p>
        </w:tc>
        <w:tc>
          <w:tcPr>
            <w:tcW w:w="12055" w:type="dxa"/>
            <w:gridSpan w:val="2"/>
            <w:tcBorders>
              <w:top w:val="single" w:sz="4" w:space="0" w:color="auto"/>
              <w:left w:val="single" w:sz="4" w:space="0" w:color="auto"/>
              <w:bottom w:val="single" w:sz="4" w:space="0" w:color="auto"/>
              <w:right w:val="single" w:sz="4" w:space="0" w:color="auto"/>
            </w:tcBorders>
          </w:tcPr>
          <w:p w:rsidR="00F92DD9" w:rsidRDefault="00F92DD9" w:rsidP="00F92DD9">
            <w:pPr>
              <w:rPr>
                <w:rFonts w:ascii="Arial" w:hAnsi="Arial" w:cs="Arial"/>
                <w:sz w:val="20"/>
                <w:szCs w:val="20"/>
              </w:rPr>
            </w:pPr>
            <w:r>
              <w:rPr>
                <w:rFonts w:ascii="Arial" w:hAnsi="Arial" w:cs="Arial"/>
                <w:sz w:val="20"/>
                <w:szCs w:val="20"/>
              </w:rPr>
              <w:t>CHF Boot Camp only available to indigent patients due to compliance regs start July 1.  Continued monitoring of CHF patient education and readmissions.</w:t>
            </w:r>
          </w:p>
        </w:tc>
      </w:tr>
      <w:tr w:rsidR="00F92DD9" w:rsidTr="00F92DD9">
        <w:trPr>
          <w:trHeight w:val="539"/>
        </w:trPr>
        <w:tc>
          <w:tcPr>
            <w:tcW w:w="1165" w:type="dxa"/>
            <w:tcBorders>
              <w:top w:val="single" w:sz="4" w:space="0" w:color="auto"/>
              <w:left w:val="single" w:sz="4" w:space="0" w:color="auto"/>
              <w:bottom w:val="single" w:sz="4" w:space="0" w:color="auto"/>
              <w:right w:val="single" w:sz="4" w:space="0" w:color="auto"/>
            </w:tcBorders>
          </w:tcPr>
          <w:p w:rsidR="00F92DD9" w:rsidRDefault="00F92DD9" w:rsidP="00F92DD9"/>
        </w:tc>
        <w:tc>
          <w:tcPr>
            <w:tcW w:w="1170" w:type="dxa"/>
            <w:tcBorders>
              <w:top w:val="single" w:sz="4" w:space="0" w:color="auto"/>
              <w:left w:val="single" w:sz="4" w:space="0" w:color="auto"/>
              <w:bottom w:val="single" w:sz="4" w:space="0" w:color="auto"/>
              <w:right w:val="single" w:sz="4" w:space="0" w:color="auto"/>
            </w:tcBorders>
          </w:tcPr>
          <w:p w:rsidR="00F92DD9" w:rsidRDefault="00F92DD9" w:rsidP="00F92DD9">
            <w:r>
              <w:t>June 2021</w:t>
            </w:r>
          </w:p>
          <w:p w:rsidR="00F92DD9" w:rsidRDefault="00F92DD9" w:rsidP="00F92DD9"/>
        </w:tc>
        <w:tc>
          <w:tcPr>
            <w:tcW w:w="12055" w:type="dxa"/>
            <w:gridSpan w:val="2"/>
            <w:tcBorders>
              <w:top w:val="single" w:sz="4" w:space="0" w:color="auto"/>
              <w:left w:val="single" w:sz="4" w:space="0" w:color="auto"/>
              <w:bottom w:val="single" w:sz="4" w:space="0" w:color="auto"/>
              <w:right w:val="single" w:sz="4" w:space="0" w:color="auto"/>
            </w:tcBorders>
          </w:tcPr>
          <w:p w:rsidR="00F92DD9" w:rsidRPr="0029698B" w:rsidRDefault="00F92DD9" w:rsidP="00F92DD9">
            <w:pPr>
              <w:suppressLineNumbers/>
              <w:rPr>
                <w:rFonts w:ascii="Liberation Serif" w:eastAsia="NSimSun" w:hAnsi="Liberation Serif" w:cs="Lucida Sans"/>
                <w:b/>
                <w:kern w:val="2"/>
                <w:u w:val="single"/>
                <w:lang w:eastAsia="zh-CN" w:bidi="hi-IN"/>
              </w:rPr>
            </w:pPr>
            <w:r w:rsidRPr="0029698B">
              <w:rPr>
                <w:rFonts w:ascii="Liberation Serif" w:eastAsia="NSimSun" w:hAnsi="Liberation Serif" w:cs="Lucida Sans"/>
                <w:b/>
                <w:kern w:val="2"/>
                <w:u w:val="single"/>
                <w:lang w:eastAsia="zh-CN" w:bidi="hi-IN"/>
              </w:rPr>
              <w:t xml:space="preserve">Current data:  </w:t>
            </w:r>
          </w:p>
          <w:p w:rsidR="00F92DD9" w:rsidRPr="0029698B" w:rsidRDefault="00F92DD9" w:rsidP="00F92DD9">
            <w:pPr>
              <w:numPr>
                <w:ilvl w:val="0"/>
                <w:numId w:val="16"/>
              </w:numPr>
              <w:suppressLineNumbers/>
              <w:rPr>
                <w:rFonts w:ascii="Liberation Serif" w:eastAsia="NSimSun" w:hAnsi="Liberation Serif" w:cs="Lucida Sans"/>
                <w:kern w:val="2"/>
                <w:lang w:eastAsia="zh-CN" w:bidi="hi-IN"/>
              </w:rPr>
            </w:pPr>
            <w:r w:rsidRPr="0029698B">
              <w:rPr>
                <w:rFonts w:ascii="Liberation Serif" w:eastAsia="NSimSun" w:hAnsi="Liberation Serif" w:cs="Lucida Sans"/>
                <w:b/>
                <w:kern w:val="2"/>
                <w:lang w:eastAsia="zh-CN" w:bidi="hi-IN"/>
              </w:rPr>
              <w:t>30-day readmission rate: 10.7%</w:t>
            </w:r>
            <w:r w:rsidRPr="0029698B">
              <w:rPr>
                <w:rFonts w:ascii="Liberation Serif" w:eastAsia="NSimSun" w:hAnsi="Liberation Serif" w:cs="Lucida Sans"/>
                <w:kern w:val="2"/>
                <w:lang w:eastAsia="zh-CN" w:bidi="hi-IN"/>
              </w:rPr>
              <w:t xml:space="preserve">              Target goal: 15.3%</w:t>
            </w:r>
          </w:p>
          <w:p w:rsidR="00F92DD9" w:rsidRPr="0029698B" w:rsidRDefault="00F92DD9" w:rsidP="00F92DD9">
            <w:pPr>
              <w:numPr>
                <w:ilvl w:val="0"/>
                <w:numId w:val="16"/>
              </w:numPr>
              <w:suppressLineNumbers/>
              <w:rPr>
                <w:rFonts w:ascii="Liberation Serif" w:eastAsia="NSimSun" w:hAnsi="Liberation Serif" w:cs="Lucida Sans"/>
                <w:kern w:val="2"/>
                <w:lang w:eastAsia="zh-CN" w:bidi="hi-IN"/>
              </w:rPr>
            </w:pPr>
            <w:r w:rsidRPr="0029698B">
              <w:rPr>
                <w:rFonts w:ascii="Liberation Serif" w:eastAsia="NSimSun" w:hAnsi="Liberation Serif" w:cs="Lucida Sans"/>
                <w:b/>
                <w:kern w:val="2"/>
                <w:lang w:eastAsia="zh-CN" w:bidi="hi-IN"/>
              </w:rPr>
              <w:t>CHF 30-day readmission rate: 12.3%</w:t>
            </w:r>
            <w:r w:rsidRPr="0029698B">
              <w:rPr>
                <w:rFonts w:ascii="Liberation Serif" w:eastAsia="NSimSun" w:hAnsi="Liberation Serif" w:cs="Lucida Sans"/>
                <w:kern w:val="2"/>
                <w:lang w:eastAsia="zh-CN" w:bidi="hi-IN"/>
              </w:rPr>
              <w:t xml:space="preserve">     Target goal: 21.7%</w:t>
            </w:r>
          </w:p>
          <w:p w:rsidR="00F92DD9" w:rsidRPr="0029698B" w:rsidRDefault="00F92DD9" w:rsidP="00F92DD9">
            <w:pPr>
              <w:numPr>
                <w:ilvl w:val="0"/>
                <w:numId w:val="16"/>
              </w:numPr>
              <w:suppressLineNumbers/>
              <w:rPr>
                <w:rFonts w:ascii="Liberation Serif" w:eastAsia="NSimSun" w:hAnsi="Liberation Serif" w:cs="Lucida Sans"/>
                <w:kern w:val="2"/>
                <w:lang w:eastAsia="zh-CN" w:bidi="hi-IN"/>
              </w:rPr>
            </w:pPr>
            <w:r w:rsidRPr="0029698B">
              <w:rPr>
                <w:rFonts w:ascii="Liberation Serif" w:eastAsia="NSimSun" w:hAnsi="Liberation Serif" w:cs="Lucida Sans"/>
                <w:b/>
                <w:kern w:val="2"/>
                <w:lang w:eastAsia="zh-CN" w:bidi="hi-IN"/>
              </w:rPr>
              <w:t>COPD 30-day readmission rate: 7.1%</w:t>
            </w:r>
            <w:r w:rsidRPr="0029698B">
              <w:rPr>
                <w:rFonts w:ascii="Liberation Serif" w:eastAsia="NSimSun" w:hAnsi="Liberation Serif" w:cs="Lucida Sans"/>
                <w:kern w:val="2"/>
                <w:lang w:eastAsia="zh-CN" w:bidi="hi-IN"/>
              </w:rPr>
              <w:t xml:space="preserve">    Target goal: 19.6%</w:t>
            </w:r>
          </w:p>
          <w:p w:rsidR="00F92DD9" w:rsidRDefault="00F92DD9" w:rsidP="00F92DD9">
            <w:pPr>
              <w:pStyle w:val="TableContents"/>
              <w:numPr>
                <w:ilvl w:val="0"/>
                <w:numId w:val="16"/>
              </w:numPr>
              <w:rPr>
                <w:sz w:val="22"/>
                <w:szCs w:val="22"/>
              </w:rPr>
            </w:pPr>
            <w:r>
              <w:rPr>
                <w:sz w:val="22"/>
                <w:szCs w:val="22"/>
              </w:rPr>
              <w:t>Update on 5100 Nurse Navigator: working very well when fully staffed and not having to pull her to the floor.  Nurse navigator has been focusing on admission and discharge of patients with on-going daily education, targeting CVA and CHF patients</w:t>
            </w:r>
          </w:p>
          <w:p w:rsidR="00F92DD9" w:rsidRDefault="00F92DD9" w:rsidP="00F92DD9">
            <w:pPr>
              <w:pStyle w:val="TableContents"/>
              <w:numPr>
                <w:ilvl w:val="0"/>
                <w:numId w:val="16"/>
              </w:numPr>
              <w:rPr>
                <w:sz w:val="22"/>
                <w:szCs w:val="22"/>
              </w:rPr>
            </w:pPr>
            <w:r>
              <w:rPr>
                <w:sz w:val="22"/>
                <w:szCs w:val="22"/>
              </w:rPr>
              <w:t>Education discharge material reformatted by IS update: education material has been put in same place so easier to find. Medication education not being printed out with discharge instructions.</w:t>
            </w:r>
          </w:p>
          <w:p w:rsidR="00F92DD9" w:rsidRDefault="00F92DD9" w:rsidP="00F92DD9">
            <w:pPr>
              <w:rPr>
                <w:rFonts w:ascii="Arial" w:hAnsi="Arial" w:cs="Arial"/>
                <w:sz w:val="20"/>
                <w:szCs w:val="20"/>
              </w:rPr>
            </w:pPr>
          </w:p>
        </w:tc>
      </w:tr>
      <w:tr w:rsidR="00F92DD9" w:rsidTr="00F92DD9">
        <w:trPr>
          <w:trHeight w:val="539"/>
        </w:trPr>
        <w:tc>
          <w:tcPr>
            <w:tcW w:w="1165" w:type="dxa"/>
            <w:tcBorders>
              <w:top w:val="single" w:sz="4" w:space="0" w:color="auto"/>
              <w:left w:val="single" w:sz="4" w:space="0" w:color="auto"/>
              <w:bottom w:val="single" w:sz="4" w:space="0" w:color="auto"/>
              <w:right w:val="single" w:sz="4" w:space="0" w:color="auto"/>
            </w:tcBorders>
          </w:tcPr>
          <w:p w:rsidR="00F92DD9" w:rsidRDefault="00F92DD9" w:rsidP="00F92DD9"/>
        </w:tc>
        <w:tc>
          <w:tcPr>
            <w:tcW w:w="1170" w:type="dxa"/>
            <w:tcBorders>
              <w:top w:val="single" w:sz="4" w:space="0" w:color="auto"/>
              <w:left w:val="single" w:sz="4" w:space="0" w:color="auto"/>
              <w:bottom w:val="single" w:sz="4" w:space="0" w:color="auto"/>
              <w:right w:val="single" w:sz="4" w:space="0" w:color="auto"/>
            </w:tcBorders>
          </w:tcPr>
          <w:p w:rsidR="00F92DD9" w:rsidRDefault="00F92DD9" w:rsidP="00F92DD9">
            <w:r>
              <w:t>July 2021</w:t>
            </w:r>
          </w:p>
        </w:tc>
        <w:tc>
          <w:tcPr>
            <w:tcW w:w="12055" w:type="dxa"/>
            <w:gridSpan w:val="2"/>
            <w:tcBorders>
              <w:top w:val="single" w:sz="4" w:space="0" w:color="auto"/>
              <w:left w:val="single" w:sz="4" w:space="0" w:color="auto"/>
              <w:bottom w:val="single" w:sz="4" w:space="0" w:color="auto"/>
              <w:right w:val="single" w:sz="4" w:space="0" w:color="auto"/>
            </w:tcBorders>
          </w:tcPr>
          <w:p w:rsidR="00F92DD9" w:rsidRDefault="00F92DD9" w:rsidP="00F92DD9">
            <w:r>
              <w:t>EMAIL readmission meeting- 7-day readmits for review. No specific trends reported at this time.</w:t>
            </w:r>
          </w:p>
          <w:p w:rsidR="00F92DD9" w:rsidRPr="00AB1CEE" w:rsidRDefault="00F92DD9" w:rsidP="00F92DD9">
            <w:pPr>
              <w:numPr>
                <w:ilvl w:val="0"/>
                <w:numId w:val="16"/>
              </w:numPr>
              <w:suppressLineNumbers/>
              <w:rPr>
                <w:rFonts w:ascii="Liberation Serif" w:eastAsia="NSimSun" w:hAnsi="Liberation Serif" w:cs="Lucida Sans"/>
                <w:kern w:val="2"/>
                <w:lang w:eastAsia="zh-CN" w:bidi="hi-IN"/>
              </w:rPr>
            </w:pPr>
            <w:r w:rsidRPr="00AB1CEE">
              <w:rPr>
                <w:rFonts w:ascii="Liberation Serif" w:eastAsia="NSimSun" w:hAnsi="Liberation Serif" w:cs="Lucida Sans"/>
                <w:b/>
                <w:kern w:val="2"/>
                <w:lang w:eastAsia="zh-CN" w:bidi="hi-IN"/>
              </w:rPr>
              <w:t>30-day readmission rate: 10.3%</w:t>
            </w:r>
            <w:r w:rsidRPr="00AB1CEE">
              <w:rPr>
                <w:rFonts w:ascii="Liberation Serif" w:eastAsia="NSimSun" w:hAnsi="Liberation Serif" w:cs="Lucida Sans"/>
                <w:kern w:val="2"/>
                <w:lang w:eastAsia="zh-CN" w:bidi="hi-IN"/>
              </w:rPr>
              <w:t xml:space="preserve">                Target goal: 15.3%</w:t>
            </w:r>
          </w:p>
          <w:p w:rsidR="00F92DD9" w:rsidRPr="00AB1CEE" w:rsidRDefault="00F92DD9" w:rsidP="00F92DD9">
            <w:pPr>
              <w:numPr>
                <w:ilvl w:val="0"/>
                <w:numId w:val="16"/>
              </w:numPr>
              <w:suppressLineNumbers/>
              <w:rPr>
                <w:rFonts w:ascii="Liberation Serif" w:eastAsia="NSimSun" w:hAnsi="Liberation Serif" w:cs="Lucida Sans"/>
                <w:kern w:val="2"/>
                <w:lang w:eastAsia="zh-CN" w:bidi="hi-IN"/>
              </w:rPr>
            </w:pPr>
            <w:r w:rsidRPr="00AB1CEE">
              <w:rPr>
                <w:rFonts w:ascii="Liberation Serif" w:eastAsia="NSimSun" w:hAnsi="Liberation Serif" w:cs="Lucida Sans"/>
                <w:b/>
                <w:kern w:val="2"/>
                <w:lang w:eastAsia="zh-CN" w:bidi="hi-IN"/>
              </w:rPr>
              <w:t>CHF 30-day readmission rate: 33.3%</w:t>
            </w:r>
            <w:r w:rsidRPr="00AB1CEE">
              <w:rPr>
                <w:rFonts w:ascii="Liberation Serif" w:eastAsia="NSimSun" w:hAnsi="Liberation Serif" w:cs="Lucida Sans"/>
                <w:kern w:val="2"/>
                <w:lang w:eastAsia="zh-CN" w:bidi="hi-IN"/>
              </w:rPr>
              <w:t xml:space="preserve">       Target goal: 21.7%</w:t>
            </w:r>
          </w:p>
          <w:p w:rsidR="00F92DD9" w:rsidRDefault="00F92DD9" w:rsidP="00F92DD9">
            <w:pPr>
              <w:rPr>
                <w:rFonts w:ascii="Arial" w:hAnsi="Arial" w:cs="Arial"/>
                <w:sz w:val="20"/>
                <w:szCs w:val="20"/>
              </w:rPr>
            </w:pPr>
            <w:r w:rsidRPr="00AB1CEE">
              <w:rPr>
                <w:rFonts w:ascii="Liberation Serif" w:eastAsia="NSimSun" w:hAnsi="Liberation Serif" w:cs="Lucida Sans"/>
                <w:b/>
                <w:kern w:val="2"/>
                <w:lang w:eastAsia="zh-CN" w:bidi="hi-IN"/>
              </w:rPr>
              <w:t>COPD 30-day readmission rate: 25.0%</w:t>
            </w:r>
            <w:r w:rsidRPr="00AB1CEE">
              <w:rPr>
                <w:rFonts w:ascii="Liberation Serif" w:eastAsia="NSimSun" w:hAnsi="Liberation Serif" w:cs="Lucida Sans"/>
                <w:kern w:val="2"/>
                <w:lang w:eastAsia="zh-CN" w:bidi="hi-IN"/>
              </w:rPr>
              <w:t xml:space="preserve">    Target goal: 19.6%</w:t>
            </w:r>
          </w:p>
        </w:tc>
      </w:tr>
      <w:tr w:rsidR="00F92DD9" w:rsidTr="00F92DD9">
        <w:trPr>
          <w:trHeight w:val="539"/>
        </w:trPr>
        <w:tc>
          <w:tcPr>
            <w:tcW w:w="1165" w:type="dxa"/>
            <w:tcBorders>
              <w:top w:val="single" w:sz="4" w:space="0" w:color="auto"/>
              <w:left w:val="single" w:sz="4" w:space="0" w:color="auto"/>
              <w:bottom w:val="single" w:sz="4" w:space="0" w:color="auto"/>
              <w:right w:val="single" w:sz="4" w:space="0" w:color="auto"/>
            </w:tcBorders>
          </w:tcPr>
          <w:p w:rsidR="00F92DD9" w:rsidRDefault="00F92DD9" w:rsidP="00F92DD9"/>
        </w:tc>
        <w:tc>
          <w:tcPr>
            <w:tcW w:w="1170" w:type="dxa"/>
            <w:tcBorders>
              <w:top w:val="single" w:sz="4" w:space="0" w:color="auto"/>
              <w:left w:val="single" w:sz="4" w:space="0" w:color="auto"/>
              <w:bottom w:val="single" w:sz="4" w:space="0" w:color="auto"/>
              <w:right w:val="single" w:sz="4" w:space="0" w:color="auto"/>
            </w:tcBorders>
          </w:tcPr>
          <w:p w:rsidR="00F92DD9" w:rsidRDefault="00F92DD9" w:rsidP="00F92DD9">
            <w:r>
              <w:t>Aug 2021</w:t>
            </w:r>
          </w:p>
        </w:tc>
        <w:tc>
          <w:tcPr>
            <w:tcW w:w="12055" w:type="dxa"/>
            <w:gridSpan w:val="2"/>
            <w:tcBorders>
              <w:top w:val="single" w:sz="4" w:space="0" w:color="auto"/>
              <w:left w:val="single" w:sz="4" w:space="0" w:color="auto"/>
              <w:bottom w:val="single" w:sz="4" w:space="0" w:color="auto"/>
              <w:right w:val="single" w:sz="4" w:space="0" w:color="auto"/>
            </w:tcBorders>
          </w:tcPr>
          <w:p w:rsidR="00F92DD9" w:rsidRDefault="00F92DD9" w:rsidP="00F92DD9">
            <w:pPr>
              <w:pStyle w:val="TableContents"/>
              <w:numPr>
                <w:ilvl w:val="0"/>
                <w:numId w:val="17"/>
              </w:numPr>
              <w:rPr>
                <w:sz w:val="22"/>
                <w:szCs w:val="22"/>
              </w:rPr>
            </w:pPr>
            <w:r>
              <w:rPr>
                <w:sz w:val="22"/>
                <w:szCs w:val="22"/>
              </w:rPr>
              <w:t>Pharmacy is looking at options to help cover cost of medications for indigent patients, specifically the foundation</w:t>
            </w:r>
          </w:p>
          <w:p w:rsidR="00F92DD9" w:rsidRDefault="00F92DD9" w:rsidP="00F92DD9">
            <w:pPr>
              <w:pStyle w:val="TableContents"/>
              <w:numPr>
                <w:ilvl w:val="0"/>
                <w:numId w:val="17"/>
              </w:numPr>
              <w:rPr>
                <w:sz w:val="22"/>
                <w:szCs w:val="22"/>
              </w:rPr>
            </w:pPr>
            <w:r>
              <w:rPr>
                <w:sz w:val="22"/>
                <w:szCs w:val="22"/>
              </w:rPr>
              <w:t>Pharmacy and care management can give approval to dispense medication at no-cost to patient if it is under $200.00</w:t>
            </w:r>
          </w:p>
          <w:p w:rsidR="00F92DD9" w:rsidRDefault="00F92DD9" w:rsidP="00F92DD9">
            <w:r>
              <w:t>Some high-cost meds that are tasking care management and pharmacy are not getting addressed with patient prior to discharge to ensure they are able to afford it – education reminder needed.</w:t>
            </w:r>
          </w:p>
          <w:p w:rsidR="00F92DD9" w:rsidRPr="00AB1CEE" w:rsidRDefault="00F92DD9" w:rsidP="00F92DD9">
            <w:pPr>
              <w:numPr>
                <w:ilvl w:val="0"/>
                <w:numId w:val="18"/>
              </w:numPr>
              <w:suppressLineNumbers/>
              <w:rPr>
                <w:rFonts w:ascii="Liberation Serif" w:eastAsia="NSimSun" w:hAnsi="Liberation Serif" w:cs="Lucida Sans"/>
                <w:kern w:val="2"/>
                <w:lang w:eastAsia="zh-CN" w:bidi="hi-IN"/>
              </w:rPr>
            </w:pPr>
            <w:r w:rsidRPr="00AB1CEE">
              <w:rPr>
                <w:rFonts w:ascii="Liberation Serif" w:eastAsia="NSimSun" w:hAnsi="Liberation Serif" w:cs="Lucida Sans"/>
                <w:kern w:val="2"/>
                <w:lang w:eastAsia="zh-CN" w:bidi="hi-IN"/>
              </w:rPr>
              <w:t>F/U appointments are not always being made for patient, especially if there isn’t a unit clerk.</w:t>
            </w:r>
          </w:p>
          <w:p w:rsidR="00F92DD9" w:rsidRPr="00AB1CEE" w:rsidRDefault="00F92DD9" w:rsidP="00F92DD9">
            <w:pPr>
              <w:numPr>
                <w:ilvl w:val="0"/>
                <w:numId w:val="18"/>
              </w:numPr>
              <w:suppressLineNumbers/>
              <w:rPr>
                <w:rFonts w:ascii="Liberation Serif" w:eastAsia="NSimSun" w:hAnsi="Liberation Serif" w:cs="Lucida Sans"/>
                <w:kern w:val="2"/>
                <w:lang w:eastAsia="zh-CN" w:bidi="hi-IN"/>
              </w:rPr>
            </w:pPr>
            <w:r w:rsidRPr="00AB1CEE">
              <w:rPr>
                <w:rFonts w:ascii="Liberation Serif" w:eastAsia="NSimSun" w:hAnsi="Liberation Serif" w:cs="Lucida Sans"/>
                <w:kern w:val="2"/>
                <w:lang w:eastAsia="zh-CN" w:bidi="hi-IN"/>
              </w:rPr>
              <w:t>Length of time on phone to make appointment can be time consuming</w:t>
            </w:r>
          </w:p>
          <w:p w:rsidR="00F92DD9" w:rsidRPr="00AB1CEE" w:rsidRDefault="00F92DD9" w:rsidP="00F92DD9">
            <w:pPr>
              <w:numPr>
                <w:ilvl w:val="0"/>
                <w:numId w:val="18"/>
              </w:numPr>
              <w:suppressLineNumbers/>
              <w:rPr>
                <w:rFonts w:ascii="Liberation Serif" w:eastAsia="NSimSun" w:hAnsi="Liberation Serif" w:cs="Lucida Sans"/>
                <w:kern w:val="2"/>
                <w:lang w:eastAsia="zh-CN" w:bidi="hi-IN"/>
              </w:rPr>
            </w:pPr>
            <w:r w:rsidRPr="00AB1CEE">
              <w:rPr>
                <w:rFonts w:ascii="Liberation Serif" w:eastAsia="NSimSun" w:hAnsi="Liberation Serif" w:cs="Lucida Sans"/>
                <w:kern w:val="2"/>
                <w:lang w:eastAsia="zh-CN" w:bidi="hi-IN"/>
              </w:rPr>
              <w:t>Lori B will reach out to Hutch Clinic liaison to see if they can assist to ensure appointments are being made</w:t>
            </w:r>
          </w:p>
          <w:p w:rsidR="00F92DD9" w:rsidRDefault="00F92DD9" w:rsidP="00F92DD9">
            <w:pPr>
              <w:rPr>
                <w:rFonts w:ascii="Liberation Serif" w:eastAsia="NSimSun" w:hAnsi="Liberation Serif" w:cs="Lucida Sans"/>
                <w:kern w:val="2"/>
                <w:lang w:eastAsia="zh-CN" w:bidi="hi-IN"/>
              </w:rPr>
            </w:pPr>
            <w:r w:rsidRPr="00AB1CEE">
              <w:rPr>
                <w:rFonts w:ascii="Liberation Serif" w:eastAsia="NSimSun" w:hAnsi="Liberation Serif" w:cs="Lucida Sans"/>
                <w:kern w:val="2"/>
                <w:lang w:eastAsia="zh-CN" w:bidi="hi-IN"/>
              </w:rPr>
              <w:t>Care management can assist if staffing/time allow</w:t>
            </w:r>
            <w:r>
              <w:rPr>
                <w:rFonts w:ascii="Liberation Serif" w:eastAsia="NSimSun" w:hAnsi="Liberation Serif" w:cs="Lucida Sans"/>
                <w:kern w:val="2"/>
                <w:lang w:eastAsia="zh-CN" w:bidi="hi-IN"/>
              </w:rPr>
              <w:t>s</w:t>
            </w:r>
          </w:p>
          <w:p w:rsidR="00F92DD9" w:rsidRPr="00AB1CEE" w:rsidRDefault="00F92DD9" w:rsidP="00F92DD9">
            <w:pPr>
              <w:numPr>
                <w:ilvl w:val="0"/>
                <w:numId w:val="19"/>
              </w:numPr>
              <w:suppressLineNumbers/>
              <w:rPr>
                <w:rFonts w:ascii="Liberation Serif" w:eastAsia="NSimSun" w:hAnsi="Liberation Serif" w:cs="Lucida Sans"/>
                <w:kern w:val="2"/>
                <w:lang w:eastAsia="zh-CN" w:bidi="hi-IN"/>
              </w:rPr>
            </w:pPr>
            <w:r>
              <w:t xml:space="preserve">CHF order set is usually being used on admission and not after arrival. Discussion held on getting order set to be used whenever it is appropriate during course of patient’s stay.  </w:t>
            </w:r>
            <w:r w:rsidRPr="00AB1CEE">
              <w:rPr>
                <w:rFonts w:ascii="Liberation Serif" w:eastAsia="NSimSun" w:hAnsi="Liberation Serif" w:cs="Lucida Sans"/>
                <w:kern w:val="2"/>
                <w:lang w:eastAsia="zh-CN" w:bidi="hi-IN"/>
              </w:rPr>
              <w:t>Discussion held on no pharmacy being listed on patient’s profile. If it is not listed it will go into default and prescription will not go through to fax.</w:t>
            </w:r>
          </w:p>
          <w:p w:rsidR="00F92DD9" w:rsidRDefault="00F92DD9" w:rsidP="00F92DD9">
            <w:pPr>
              <w:rPr>
                <w:rFonts w:ascii="Liberation Serif" w:eastAsia="NSimSun" w:hAnsi="Liberation Serif" w:cs="Lucida Sans"/>
                <w:kern w:val="2"/>
                <w:lang w:eastAsia="zh-CN" w:bidi="hi-IN"/>
              </w:rPr>
            </w:pPr>
            <w:r w:rsidRPr="00AB1CEE">
              <w:rPr>
                <w:rFonts w:ascii="Liberation Serif" w:eastAsia="NSimSun" w:hAnsi="Liberation Serif" w:cs="Lucida Sans"/>
                <w:kern w:val="2"/>
                <w:lang w:eastAsia="zh-CN" w:bidi="hi-IN"/>
              </w:rPr>
              <w:t>Karla will look into changing default so pharmacy has to be listed prior to medication being prescribed.</w:t>
            </w:r>
          </w:p>
          <w:p w:rsidR="00F92DD9" w:rsidRPr="00AB1CEE" w:rsidRDefault="00F92DD9" w:rsidP="00F92DD9">
            <w:pPr>
              <w:numPr>
                <w:ilvl w:val="0"/>
                <w:numId w:val="16"/>
              </w:numPr>
              <w:suppressLineNumbers/>
              <w:rPr>
                <w:rFonts w:ascii="Liberation Serif" w:eastAsia="NSimSun" w:hAnsi="Liberation Serif" w:cs="Lucida Sans"/>
                <w:kern w:val="2"/>
                <w:lang w:eastAsia="zh-CN" w:bidi="hi-IN"/>
              </w:rPr>
            </w:pPr>
            <w:r w:rsidRPr="00AB1CEE">
              <w:rPr>
                <w:rFonts w:ascii="Liberation Serif" w:eastAsia="NSimSun" w:hAnsi="Liberation Serif" w:cs="Lucida Sans"/>
                <w:b/>
                <w:kern w:val="2"/>
                <w:lang w:eastAsia="zh-CN" w:bidi="hi-IN"/>
              </w:rPr>
              <w:t>30-day readmission rate: 10.3%</w:t>
            </w:r>
            <w:r w:rsidRPr="00AB1CEE">
              <w:rPr>
                <w:rFonts w:ascii="Liberation Serif" w:eastAsia="NSimSun" w:hAnsi="Liberation Serif" w:cs="Lucida Sans"/>
                <w:kern w:val="2"/>
                <w:lang w:eastAsia="zh-CN" w:bidi="hi-IN"/>
              </w:rPr>
              <w:t xml:space="preserve">                Target goal: 15.3%</w:t>
            </w:r>
          </w:p>
          <w:p w:rsidR="00F92DD9" w:rsidRPr="00AB1CEE" w:rsidRDefault="00F92DD9" w:rsidP="00F92DD9">
            <w:pPr>
              <w:numPr>
                <w:ilvl w:val="0"/>
                <w:numId w:val="16"/>
              </w:numPr>
              <w:suppressLineNumbers/>
              <w:rPr>
                <w:rFonts w:ascii="Liberation Serif" w:eastAsia="NSimSun" w:hAnsi="Liberation Serif" w:cs="Lucida Sans"/>
                <w:kern w:val="2"/>
                <w:lang w:eastAsia="zh-CN" w:bidi="hi-IN"/>
              </w:rPr>
            </w:pPr>
            <w:r w:rsidRPr="00AB1CEE">
              <w:rPr>
                <w:rFonts w:ascii="Liberation Serif" w:eastAsia="NSimSun" w:hAnsi="Liberation Serif" w:cs="Lucida Sans"/>
                <w:b/>
                <w:kern w:val="2"/>
                <w:lang w:eastAsia="zh-CN" w:bidi="hi-IN"/>
              </w:rPr>
              <w:lastRenderedPageBreak/>
              <w:t>CHF 30-day readmission rate: 33.0%</w:t>
            </w:r>
            <w:r w:rsidRPr="00AB1CEE">
              <w:rPr>
                <w:rFonts w:ascii="Liberation Serif" w:eastAsia="NSimSun" w:hAnsi="Liberation Serif" w:cs="Lucida Sans"/>
                <w:kern w:val="2"/>
                <w:lang w:eastAsia="zh-CN" w:bidi="hi-IN"/>
              </w:rPr>
              <w:t xml:space="preserve">       Target goal: 21.7%</w:t>
            </w:r>
          </w:p>
          <w:p w:rsidR="00F92DD9" w:rsidRPr="00AB1CEE" w:rsidRDefault="00F92DD9" w:rsidP="00F92DD9">
            <w:pPr>
              <w:numPr>
                <w:ilvl w:val="0"/>
                <w:numId w:val="16"/>
              </w:numPr>
              <w:suppressLineNumbers/>
              <w:rPr>
                <w:rFonts w:ascii="Liberation Serif" w:eastAsia="NSimSun" w:hAnsi="Liberation Serif" w:cs="Lucida Sans"/>
                <w:kern w:val="2"/>
                <w:lang w:eastAsia="zh-CN" w:bidi="hi-IN"/>
              </w:rPr>
            </w:pPr>
            <w:r w:rsidRPr="00AB1CEE">
              <w:rPr>
                <w:rFonts w:ascii="Liberation Serif" w:eastAsia="NSimSun" w:hAnsi="Liberation Serif" w:cs="Lucida Sans"/>
                <w:b/>
                <w:kern w:val="2"/>
                <w:lang w:eastAsia="zh-CN" w:bidi="hi-IN"/>
              </w:rPr>
              <w:t>COPD 30-day readmission rate: 25.0%</w:t>
            </w:r>
            <w:r w:rsidRPr="00AB1CEE">
              <w:rPr>
                <w:rFonts w:ascii="Liberation Serif" w:eastAsia="NSimSun" w:hAnsi="Liberation Serif" w:cs="Lucida Sans"/>
                <w:kern w:val="2"/>
                <w:lang w:eastAsia="zh-CN" w:bidi="hi-IN"/>
              </w:rPr>
              <w:t xml:space="preserve">    Target goal: 19.6%</w:t>
            </w:r>
          </w:p>
        </w:tc>
      </w:tr>
      <w:tr w:rsidR="00F92DD9" w:rsidTr="00F92DD9">
        <w:trPr>
          <w:trHeight w:val="539"/>
        </w:trPr>
        <w:tc>
          <w:tcPr>
            <w:tcW w:w="1165" w:type="dxa"/>
            <w:tcBorders>
              <w:top w:val="single" w:sz="4" w:space="0" w:color="auto"/>
              <w:left w:val="single" w:sz="4" w:space="0" w:color="auto"/>
              <w:bottom w:val="single" w:sz="4" w:space="0" w:color="auto"/>
              <w:right w:val="single" w:sz="4" w:space="0" w:color="auto"/>
            </w:tcBorders>
          </w:tcPr>
          <w:p w:rsidR="00F92DD9" w:rsidRDefault="00F92DD9" w:rsidP="00F92DD9"/>
        </w:tc>
        <w:tc>
          <w:tcPr>
            <w:tcW w:w="1170" w:type="dxa"/>
            <w:tcBorders>
              <w:top w:val="single" w:sz="4" w:space="0" w:color="auto"/>
              <w:left w:val="single" w:sz="4" w:space="0" w:color="auto"/>
              <w:bottom w:val="single" w:sz="4" w:space="0" w:color="auto"/>
              <w:right w:val="single" w:sz="4" w:space="0" w:color="auto"/>
            </w:tcBorders>
          </w:tcPr>
          <w:p w:rsidR="00F92DD9" w:rsidRDefault="00F92DD9" w:rsidP="00F92DD9">
            <w:r>
              <w:t>Sept 2021</w:t>
            </w:r>
          </w:p>
        </w:tc>
        <w:tc>
          <w:tcPr>
            <w:tcW w:w="12055" w:type="dxa"/>
            <w:gridSpan w:val="2"/>
            <w:tcBorders>
              <w:top w:val="single" w:sz="4" w:space="0" w:color="auto"/>
              <w:left w:val="single" w:sz="4" w:space="0" w:color="auto"/>
              <w:bottom w:val="single" w:sz="4" w:space="0" w:color="auto"/>
              <w:right w:val="single" w:sz="4" w:space="0" w:color="auto"/>
            </w:tcBorders>
          </w:tcPr>
          <w:p w:rsidR="00F92DD9" w:rsidRPr="00FE2940" w:rsidRDefault="00F92DD9" w:rsidP="00F92DD9">
            <w:pPr>
              <w:numPr>
                <w:ilvl w:val="0"/>
                <w:numId w:val="20"/>
              </w:numPr>
              <w:suppressLineNumbers/>
              <w:rPr>
                <w:rFonts w:ascii="Liberation Serif" w:eastAsia="NSimSun" w:hAnsi="Liberation Serif" w:cs="Lucida Sans"/>
                <w:kern w:val="2"/>
                <w:lang w:eastAsia="zh-CN" w:bidi="hi-IN"/>
              </w:rPr>
            </w:pPr>
            <w:r w:rsidRPr="00FE2940">
              <w:rPr>
                <w:rFonts w:ascii="Liberation Serif" w:eastAsia="NSimSun" w:hAnsi="Liberation Serif" w:cs="Lucida Sans"/>
                <w:kern w:val="2"/>
                <w:lang w:eastAsia="zh-CN" w:bidi="hi-IN"/>
              </w:rPr>
              <w:t>Care management and pharmacy are now able to authorize filing discharge medications for patients who do not have access to obtaining medications d/t no pharmacy open, indigent, etc. This is a case by case basis and when all other options have been exhausted.</w:t>
            </w:r>
          </w:p>
          <w:p w:rsidR="00F92DD9" w:rsidRDefault="00F92DD9" w:rsidP="00F92DD9">
            <w:pPr>
              <w:pStyle w:val="TableContents"/>
              <w:numPr>
                <w:ilvl w:val="0"/>
                <w:numId w:val="20"/>
              </w:numPr>
              <w:rPr>
                <w:sz w:val="22"/>
                <w:szCs w:val="22"/>
              </w:rPr>
            </w:pPr>
            <w:r>
              <w:rPr>
                <w:sz w:val="22"/>
                <w:szCs w:val="22"/>
              </w:rPr>
              <w:t>Most of 7-day readmits were set up with either home health or went to a nursing facility.</w:t>
            </w:r>
          </w:p>
          <w:p w:rsidR="00F92DD9" w:rsidRDefault="00F92DD9" w:rsidP="00F92DD9">
            <w:pPr>
              <w:pStyle w:val="TableContents"/>
              <w:numPr>
                <w:ilvl w:val="0"/>
                <w:numId w:val="20"/>
              </w:numPr>
              <w:rPr>
                <w:sz w:val="22"/>
                <w:szCs w:val="22"/>
              </w:rPr>
            </w:pPr>
            <w:r>
              <w:rPr>
                <w:sz w:val="22"/>
                <w:szCs w:val="22"/>
              </w:rPr>
              <w:t>Majority were able to get medications filled and if enough time lapsed between admissions were able to see their pcp.</w:t>
            </w:r>
          </w:p>
          <w:p w:rsidR="00F92DD9" w:rsidRDefault="00F92DD9" w:rsidP="00F92DD9">
            <w:pPr>
              <w:pStyle w:val="TableContents"/>
              <w:numPr>
                <w:ilvl w:val="0"/>
                <w:numId w:val="20"/>
              </w:numPr>
              <w:rPr>
                <w:sz w:val="22"/>
                <w:szCs w:val="22"/>
              </w:rPr>
            </w:pPr>
            <w:r w:rsidRPr="003176E4">
              <w:rPr>
                <w:b/>
                <w:sz w:val="22"/>
                <w:szCs w:val="22"/>
              </w:rPr>
              <w:t>30-day readmission rate: 1</w:t>
            </w:r>
            <w:r>
              <w:rPr>
                <w:b/>
                <w:sz w:val="22"/>
                <w:szCs w:val="22"/>
              </w:rPr>
              <w:t>0.4</w:t>
            </w:r>
            <w:r w:rsidRPr="003176E4">
              <w:rPr>
                <w:b/>
                <w:sz w:val="22"/>
                <w:szCs w:val="22"/>
              </w:rPr>
              <w:t>%</w:t>
            </w:r>
            <w:r>
              <w:rPr>
                <w:sz w:val="22"/>
                <w:szCs w:val="22"/>
              </w:rPr>
              <w:t xml:space="preserve">              Target goal: 15.3%</w:t>
            </w:r>
          </w:p>
          <w:p w:rsidR="00F92DD9" w:rsidRDefault="00F92DD9" w:rsidP="00F92DD9">
            <w:pPr>
              <w:pStyle w:val="TableContents"/>
              <w:numPr>
                <w:ilvl w:val="0"/>
                <w:numId w:val="20"/>
              </w:numPr>
              <w:rPr>
                <w:sz w:val="22"/>
                <w:szCs w:val="22"/>
              </w:rPr>
            </w:pPr>
            <w:r w:rsidRPr="003176E4">
              <w:rPr>
                <w:b/>
                <w:sz w:val="22"/>
                <w:szCs w:val="22"/>
              </w:rPr>
              <w:t xml:space="preserve">CHF 30-day readmission rate: </w:t>
            </w:r>
            <w:r>
              <w:rPr>
                <w:b/>
                <w:sz w:val="22"/>
                <w:szCs w:val="22"/>
              </w:rPr>
              <w:t>25.0</w:t>
            </w:r>
            <w:r w:rsidRPr="003176E4">
              <w:rPr>
                <w:b/>
                <w:sz w:val="22"/>
                <w:szCs w:val="22"/>
              </w:rPr>
              <w:t>%</w:t>
            </w:r>
            <w:r>
              <w:rPr>
                <w:sz w:val="22"/>
                <w:szCs w:val="22"/>
              </w:rPr>
              <w:t xml:space="preserve">     Target goal: 21.7%</w:t>
            </w:r>
          </w:p>
          <w:p w:rsidR="00F92DD9" w:rsidRDefault="00F92DD9" w:rsidP="00F92DD9">
            <w:pPr>
              <w:pStyle w:val="TableContents"/>
              <w:numPr>
                <w:ilvl w:val="0"/>
                <w:numId w:val="20"/>
              </w:numPr>
              <w:rPr>
                <w:sz w:val="22"/>
                <w:szCs w:val="22"/>
              </w:rPr>
            </w:pPr>
            <w:r w:rsidRPr="003176E4">
              <w:rPr>
                <w:b/>
                <w:sz w:val="22"/>
                <w:szCs w:val="22"/>
              </w:rPr>
              <w:t xml:space="preserve">COPD 30-day readmission rate: </w:t>
            </w:r>
            <w:r>
              <w:rPr>
                <w:b/>
                <w:sz w:val="22"/>
                <w:szCs w:val="22"/>
              </w:rPr>
              <w:t>33.3</w:t>
            </w:r>
            <w:r w:rsidRPr="003176E4">
              <w:rPr>
                <w:b/>
                <w:sz w:val="22"/>
                <w:szCs w:val="22"/>
              </w:rPr>
              <w:t>%</w:t>
            </w:r>
            <w:r>
              <w:rPr>
                <w:sz w:val="22"/>
                <w:szCs w:val="22"/>
              </w:rPr>
              <w:t xml:space="preserve">  Target goal: 19.6%</w:t>
            </w:r>
          </w:p>
          <w:p w:rsidR="00F92DD9" w:rsidRDefault="00F92DD9" w:rsidP="00F92DD9"/>
        </w:tc>
      </w:tr>
      <w:tr w:rsidR="00F92DD9" w:rsidTr="00F92DD9">
        <w:trPr>
          <w:trHeight w:val="539"/>
        </w:trPr>
        <w:tc>
          <w:tcPr>
            <w:tcW w:w="1165" w:type="dxa"/>
            <w:tcBorders>
              <w:top w:val="single" w:sz="4" w:space="0" w:color="auto"/>
              <w:left w:val="single" w:sz="4" w:space="0" w:color="auto"/>
              <w:bottom w:val="single" w:sz="4" w:space="0" w:color="auto"/>
              <w:right w:val="single" w:sz="4" w:space="0" w:color="auto"/>
            </w:tcBorders>
          </w:tcPr>
          <w:p w:rsidR="00F92DD9" w:rsidRDefault="00F92DD9" w:rsidP="00F92DD9"/>
        </w:tc>
        <w:tc>
          <w:tcPr>
            <w:tcW w:w="1170" w:type="dxa"/>
            <w:tcBorders>
              <w:top w:val="single" w:sz="4" w:space="0" w:color="auto"/>
              <w:left w:val="single" w:sz="4" w:space="0" w:color="auto"/>
              <w:bottom w:val="single" w:sz="4" w:space="0" w:color="auto"/>
              <w:right w:val="single" w:sz="4" w:space="0" w:color="auto"/>
            </w:tcBorders>
          </w:tcPr>
          <w:p w:rsidR="00F92DD9" w:rsidRDefault="00F92DD9" w:rsidP="00F92DD9">
            <w:r>
              <w:t>OCT 2021</w:t>
            </w:r>
          </w:p>
        </w:tc>
        <w:tc>
          <w:tcPr>
            <w:tcW w:w="12055" w:type="dxa"/>
            <w:gridSpan w:val="2"/>
            <w:tcBorders>
              <w:top w:val="single" w:sz="4" w:space="0" w:color="auto"/>
              <w:left w:val="single" w:sz="4" w:space="0" w:color="auto"/>
              <w:bottom w:val="single" w:sz="4" w:space="0" w:color="auto"/>
              <w:right w:val="single" w:sz="4" w:space="0" w:color="auto"/>
            </w:tcBorders>
          </w:tcPr>
          <w:p w:rsidR="00F92DD9" w:rsidRPr="00FE2940" w:rsidRDefault="00F92DD9" w:rsidP="00F92DD9">
            <w:pPr>
              <w:numPr>
                <w:ilvl w:val="0"/>
                <w:numId w:val="20"/>
              </w:numPr>
              <w:suppressLineNumbers/>
              <w:rPr>
                <w:rFonts w:ascii="Liberation Serif" w:eastAsia="NSimSun" w:hAnsi="Liberation Serif" w:cs="Lucida Sans"/>
                <w:kern w:val="2"/>
                <w:lang w:eastAsia="zh-CN" w:bidi="hi-IN"/>
              </w:rPr>
            </w:pPr>
            <w:r w:rsidRPr="00FE2940">
              <w:rPr>
                <w:rFonts w:ascii="Liberation Serif" w:eastAsia="NSimSun" w:hAnsi="Liberation Serif" w:cs="Lucida Sans"/>
                <w:kern w:val="2"/>
                <w:lang w:eastAsia="zh-CN" w:bidi="hi-IN"/>
              </w:rPr>
              <w:t>Hutch Clinic has hired a new liaison</w:t>
            </w:r>
            <w:r>
              <w:rPr>
                <w:rFonts w:ascii="Liberation Serif" w:eastAsia="NSimSun" w:hAnsi="Liberation Serif" w:cs="Lucida Sans"/>
                <w:kern w:val="2"/>
                <w:lang w:eastAsia="zh-CN" w:bidi="hi-IN"/>
              </w:rPr>
              <w:t>,</w:t>
            </w:r>
            <w:r w:rsidRPr="00FE2940">
              <w:rPr>
                <w:rFonts w:ascii="Liberation Serif" w:eastAsia="NSimSun" w:hAnsi="Liberation Serif" w:cs="Lucida Sans"/>
                <w:kern w:val="2"/>
                <w:lang w:eastAsia="zh-CN" w:bidi="hi-IN"/>
              </w:rPr>
              <w:t xml:space="preserve"> She will start in November and will provide post-discharge follow up phone calls and assist with getting patients scheduled to see pcp.</w:t>
            </w:r>
          </w:p>
          <w:p w:rsidR="00F92DD9" w:rsidRDefault="00F92DD9" w:rsidP="00F92DD9">
            <w:pPr>
              <w:rPr>
                <w:rFonts w:ascii="Liberation Serif" w:eastAsia="NSimSun" w:hAnsi="Liberation Serif" w:cs="Lucida Sans"/>
                <w:kern w:val="2"/>
                <w:lang w:eastAsia="zh-CN" w:bidi="hi-IN"/>
              </w:rPr>
            </w:pPr>
            <w:r w:rsidRPr="00FE2940">
              <w:rPr>
                <w:rFonts w:ascii="Liberation Serif" w:eastAsia="NSimSun" w:hAnsi="Liberation Serif" w:cs="Lucida Sans"/>
                <w:kern w:val="2"/>
                <w:lang w:eastAsia="zh-CN" w:bidi="hi-IN"/>
              </w:rPr>
              <w:t>Prairie Star is providing post-discharge f/u calls to patient. They are getting patients into pcp approx. 2 weeks after hospital discharge but will schedule sooner per hospital request.</w:t>
            </w:r>
          </w:p>
          <w:p w:rsidR="00F92DD9" w:rsidRDefault="00F92DD9" w:rsidP="00F92DD9">
            <w:r>
              <w:t>Tele-monitor consult for all CHF/COPD patients still being looked into. Determining who the task goes to, who oversees the monitoring and which patients would be appropriate is still undecided. Hospitalist and cardiology are getting ready to start-up sub-committee to discuss CHF protocol, order sets and if any areas need revamping.</w:t>
            </w:r>
          </w:p>
          <w:p w:rsidR="00F92DD9" w:rsidRDefault="00F92DD9" w:rsidP="00F92DD9">
            <w:r>
              <w:t>7-day readmits reviewed. No specific trends/opportunities found</w:t>
            </w:r>
          </w:p>
          <w:p w:rsidR="00F92DD9" w:rsidRPr="00FE2940" w:rsidRDefault="00F92DD9" w:rsidP="00F92DD9">
            <w:pPr>
              <w:numPr>
                <w:ilvl w:val="0"/>
                <w:numId w:val="16"/>
              </w:numPr>
              <w:suppressLineNumbers/>
              <w:rPr>
                <w:rFonts w:ascii="Liberation Serif" w:eastAsia="NSimSun" w:hAnsi="Liberation Serif" w:cs="Lucida Sans"/>
                <w:kern w:val="2"/>
                <w:lang w:eastAsia="zh-CN" w:bidi="hi-IN"/>
              </w:rPr>
            </w:pPr>
            <w:r w:rsidRPr="00FE2940">
              <w:rPr>
                <w:rFonts w:ascii="Liberation Serif" w:eastAsia="NSimSun" w:hAnsi="Liberation Serif" w:cs="Lucida Sans"/>
                <w:b/>
                <w:kern w:val="2"/>
                <w:lang w:eastAsia="zh-CN" w:bidi="hi-IN"/>
              </w:rPr>
              <w:t>30-day readmission rate: 10.1%</w:t>
            </w:r>
            <w:r w:rsidRPr="00FE2940">
              <w:rPr>
                <w:rFonts w:ascii="Liberation Serif" w:eastAsia="NSimSun" w:hAnsi="Liberation Serif" w:cs="Lucida Sans"/>
                <w:kern w:val="2"/>
                <w:lang w:eastAsia="zh-CN" w:bidi="hi-IN"/>
              </w:rPr>
              <w:t xml:space="preserve">              Target goal: 15.3%</w:t>
            </w:r>
          </w:p>
          <w:p w:rsidR="00F92DD9" w:rsidRPr="00FE2940" w:rsidRDefault="00F92DD9" w:rsidP="00F92DD9">
            <w:pPr>
              <w:numPr>
                <w:ilvl w:val="0"/>
                <w:numId w:val="16"/>
              </w:numPr>
              <w:suppressLineNumbers/>
              <w:rPr>
                <w:rFonts w:ascii="Liberation Serif" w:eastAsia="NSimSun" w:hAnsi="Liberation Serif" w:cs="Lucida Sans"/>
                <w:kern w:val="2"/>
                <w:lang w:eastAsia="zh-CN" w:bidi="hi-IN"/>
              </w:rPr>
            </w:pPr>
            <w:r w:rsidRPr="00FE2940">
              <w:rPr>
                <w:rFonts w:ascii="Liberation Serif" w:eastAsia="NSimSun" w:hAnsi="Liberation Serif" w:cs="Lucida Sans"/>
                <w:b/>
                <w:kern w:val="2"/>
                <w:lang w:eastAsia="zh-CN" w:bidi="hi-IN"/>
              </w:rPr>
              <w:t>CHF 30-day readmission rate: 17.1%</w:t>
            </w:r>
            <w:r w:rsidRPr="00FE2940">
              <w:rPr>
                <w:rFonts w:ascii="Liberation Serif" w:eastAsia="NSimSun" w:hAnsi="Liberation Serif" w:cs="Lucida Sans"/>
                <w:kern w:val="2"/>
                <w:lang w:eastAsia="zh-CN" w:bidi="hi-IN"/>
              </w:rPr>
              <w:t xml:space="preserve">     Target goal: 21.7%</w:t>
            </w:r>
          </w:p>
          <w:p w:rsidR="00F92DD9" w:rsidRPr="00FE2940" w:rsidRDefault="00F92DD9" w:rsidP="00F92DD9">
            <w:pPr>
              <w:numPr>
                <w:ilvl w:val="0"/>
                <w:numId w:val="16"/>
              </w:numPr>
              <w:suppressLineNumbers/>
              <w:rPr>
                <w:rFonts w:ascii="Liberation Serif" w:eastAsia="NSimSun" w:hAnsi="Liberation Serif" w:cs="Lucida Sans"/>
                <w:kern w:val="2"/>
                <w:lang w:eastAsia="zh-CN" w:bidi="hi-IN"/>
              </w:rPr>
            </w:pPr>
            <w:r w:rsidRPr="00FE2940">
              <w:rPr>
                <w:rFonts w:ascii="Liberation Serif" w:eastAsia="NSimSun" w:hAnsi="Liberation Serif" w:cs="Lucida Sans"/>
                <w:b/>
                <w:kern w:val="2"/>
                <w:lang w:eastAsia="zh-CN" w:bidi="hi-IN"/>
              </w:rPr>
              <w:t>COPD 30-day readmission rate: 16.7%</w:t>
            </w:r>
            <w:r w:rsidRPr="00FE2940">
              <w:rPr>
                <w:rFonts w:ascii="Liberation Serif" w:eastAsia="NSimSun" w:hAnsi="Liberation Serif" w:cs="Lucida Sans"/>
                <w:kern w:val="2"/>
                <w:lang w:eastAsia="zh-CN" w:bidi="hi-IN"/>
              </w:rPr>
              <w:t xml:space="preserve">  Target goal: 19.6%</w:t>
            </w:r>
          </w:p>
          <w:p w:rsidR="00F92DD9" w:rsidRDefault="00F92DD9" w:rsidP="00F92DD9"/>
        </w:tc>
      </w:tr>
      <w:tr w:rsidR="00F92DD9" w:rsidTr="00F92DD9">
        <w:trPr>
          <w:trHeight w:val="539"/>
        </w:trPr>
        <w:tc>
          <w:tcPr>
            <w:tcW w:w="1165" w:type="dxa"/>
            <w:tcBorders>
              <w:top w:val="single" w:sz="4" w:space="0" w:color="auto"/>
              <w:left w:val="single" w:sz="4" w:space="0" w:color="auto"/>
              <w:bottom w:val="single" w:sz="4" w:space="0" w:color="auto"/>
              <w:right w:val="single" w:sz="4" w:space="0" w:color="auto"/>
            </w:tcBorders>
          </w:tcPr>
          <w:p w:rsidR="00F92DD9" w:rsidRDefault="00F92DD9" w:rsidP="00F92DD9"/>
        </w:tc>
        <w:tc>
          <w:tcPr>
            <w:tcW w:w="1170" w:type="dxa"/>
            <w:tcBorders>
              <w:top w:val="single" w:sz="4" w:space="0" w:color="auto"/>
              <w:left w:val="single" w:sz="4" w:space="0" w:color="auto"/>
              <w:bottom w:val="single" w:sz="4" w:space="0" w:color="auto"/>
              <w:right w:val="single" w:sz="4" w:space="0" w:color="auto"/>
            </w:tcBorders>
          </w:tcPr>
          <w:p w:rsidR="00F92DD9" w:rsidRDefault="00F92DD9" w:rsidP="00F92DD9">
            <w:r>
              <w:t>Jan 2022</w:t>
            </w:r>
          </w:p>
        </w:tc>
        <w:tc>
          <w:tcPr>
            <w:tcW w:w="12055" w:type="dxa"/>
            <w:gridSpan w:val="2"/>
            <w:tcBorders>
              <w:top w:val="single" w:sz="4" w:space="0" w:color="auto"/>
              <w:left w:val="single" w:sz="4" w:space="0" w:color="auto"/>
              <w:bottom w:val="single" w:sz="4" w:space="0" w:color="auto"/>
              <w:right w:val="single" w:sz="4" w:space="0" w:color="auto"/>
            </w:tcBorders>
          </w:tcPr>
          <w:p w:rsidR="00F92DD9" w:rsidRPr="00FE2940" w:rsidRDefault="00F92DD9" w:rsidP="00F92DD9">
            <w:pPr>
              <w:numPr>
                <w:ilvl w:val="0"/>
                <w:numId w:val="21"/>
              </w:numPr>
              <w:suppressLineNumbers/>
              <w:rPr>
                <w:rFonts w:ascii="Liberation Serif" w:eastAsia="NSimSun" w:hAnsi="Liberation Serif" w:cs="Lucida Sans"/>
                <w:kern w:val="2"/>
                <w:lang w:eastAsia="zh-CN" w:bidi="hi-IN"/>
              </w:rPr>
            </w:pPr>
            <w:r w:rsidRPr="00FE2940">
              <w:rPr>
                <w:rFonts w:ascii="Liberation Serif" w:eastAsia="NSimSun" w:hAnsi="Liberation Serif" w:cs="Lucida Sans"/>
                <w:kern w:val="2"/>
                <w:lang w:eastAsia="zh-CN" w:bidi="hi-IN"/>
              </w:rPr>
              <w:t>7-day readmits reviewed. Noted some were due to patient being non-compliant</w:t>
            </w:r>
          </w:p>
          <w:p w:rsidR="00F92DD9" w:rsidRPr="00FE2940" w:rsidRDefault="00F92DD9" w:rsidP="00F92DD9">
            <w:pPr>
              <w:numPr>
                <w:ilvl w:val="0"/>
                <w:numId w:val="21"/>
              </w:numPr>
              <w:suppressLineNumbers/>
              <w:rPr>
                <w:rFonts w:ascii="Liberation Serif" w:eastAsia="NSimSun" w:hAnsi="Liberation Serif" w:cs="Lucida Sans"/>
                <w:kern w:val="2"/>
                <w:lang w:eastAsia="zh-CN" w:bidi="hi-IN"/>
              </w:rPr>
            </w:pPr>
            <w:r w:rsidRPr="00FE2940">
              <w:rPr>
                <w:rFonts w:ascii="Liberation Serif" w:eastAsia="NSimSun" w:hAnsi="Liberation Serif" w:cs="Lucida Sans"/>
                <w:kern w:val="2"/>
                <w:lang w:eastAsia="zh-CN" w:bidi="hi-IN"/>
              </w:rPr>
              <w:t>There was no trend based on which nursing facility, home health agency patient had at discharge, or if they were discharged home without services. Noted 10 out of 18 readmits did receive either home health or placement at first discharge.</w:t>
            </w:r>
          </w:p>
          <w:p w:rsidR="00F92DD9" w:rsidRDefault="00F92DD9" w:rsidP="00F92DD9">
            <w:pPr>
              <w:pStyle w:val="TableContents"/>
              <w:numPr>
                <w:ilvl w:val="0"/>
                <w:numId w:val="21"/>
              </w:numPr>
              <w:rPr>
                <w:sz w:val="22"/>
                <w:szCs w:val="22"/>
              </w:rPr>
            </w:pPr>
            <w:r>
              <w:rPr>
                <w:sz w:val="22"/>
                <w:szCs w:val="22"/>
              </w:rPr>
              <w:t xml:space="preserve">For now, will continue to focus on 7-day readmits since this is an area where we can have most impact. </w:t>
            </w:r>
          </w:p>
          <w:p w:rsidR="00F92DD9" w:rsidRDefault="00F92DD9" w:rsidP="00F92DD9">
            <w:pPr>
              <w:pStyle w:val="TableContents"/>
              <w:numPr>
                <w:ilvl w:val="0"/>
                <w:numId w:val="21"/>
              </w:numPr>
              <w:rPr>
                <w:sz w:val="22"/>
                <w:szCs w:val="22"/>
              </w:rPr>
            </w:pPr>
            <w:r>
              <w:rPr>
                <w:sz w:val="22"/>
                <w:szCs w:val="22"/>
              </w:rPr>
              <w:t>Pulmonary rehab being auto-consulted for pneumonia, asthma and COPD order sets. There is benefit in patients having this service at discharge so would like to see number in referrals increase.</w:t>
            </w:r>
          </w:p>
          <w:p w:rsidR="00F92DD9" w:rsidRDefault="00F92DD9" w:rsidP="00F92DD9">
            <w:r>
              <w:t>CHF order set – workflow process.</w:t>
            </w:r>
          </w:p>
          <w:p w:rsidR="00F92DD9" w:rsidRPr="00FE2940" w:rsidRDefault="00F92DD9" w:rsidP="00F92DD9">
            <w:pPr>
              <w:numPr>
                <w:ilvl w:val="0"/>
                <w:numId w:val="16"/>
              </w:numPr>
              <w:suppressLineNumbers/>
              <w:rPr>
                <w:rFonts w:ascii="Liberation Serif" w:eastAsia="NSimSun" w:hAnsi="Liberation Serif" w:cs="Lucida Sans"/>
                <w:kern w:val="2"/>
                <w:lang w:eastAsia="zh-CN" w:bidi="hi-IN"/>
              </w:rPr>
            </w:pPr>
            <w:r w:rsidRPr="00FE2940">
              <w:rPr>
                <w:rFonts w:ascii="Liberation Serif" w:eastAsia="NSimSun" w:hAnsi="Liberation Serif" w:cs="Lucida Sans"/>
                <w:b/>
                <w:kern w:val="2"/>
                <w:lang w:eastAsia="zh-CN" w:bidi="hi-IN"/>
              </w:rPr>
              <w:t>30-day readmission rate: 10.2%</w:t>
            </w:r>
            <w:r w:rsidRPr="00FE2940">
              <w:rPr>
                <w:rFonts w:ascii="Liberation Serif" w:eastAsia="NSimSun" w:hAnsi="Liberation Serif" w:cs="Lucida Sans"/>
                <w:kern w:val="2"/>
                <w:lang w:eastAsia="zh-CN" w:bidi="hi-IN"/>
              </w:rPr>
              <w:t xml:space="preserve">              Target goal: 15.3%</w:t>
            </w:r>
          </w:p>
          <w:p w:rsidR="00F92DD9" w:rsidRPr="00FE2940" w:rsidRDefault="00F92DD9" w:rsidP="00F92DD9">
            <w:pPr>
              <w:numPr>
                <w:ilvl w:val="0"/>
                <w:numId w:val="16"/>
              </w:numPr>
              <w:suppressLineNumbers/>
              <w:rPr>
                <w:rFonts w:ascii="Liberation Serif" w:eastAsia="NSimSun" w:hAnsi="Liberation Serif" w:cs="Lucida Sans"/>
                <w:kern w:val="2"/>
                <w:lang w:eastAsia="zh-CN" w:bidi="hi-IN"/>
              </w:rPr>
            </w:pPr>
            <w:r w:rsidRPr="00FE2940">
              <w:rPr>
                <w:rFonts w:ascii="Liberation Serif" w:eastAsia="NSimSun" w:hAnsi="Liberation Serif" w:cs="Lucida Sans"/>
                <w:b/>
                <w:kern w:val="2"/>
                <w:lang w:eastAsia="zh-CN" w:bidi="hi-IN"/>
              </w:rPr>
              <w:t>CHF 30-day readmission rate: 18.7%</w:t>
            </w:r>
            <w:r w:rsidRPr="00FE2940">
              <w:rPr>
                <w:rFonts w:ascii="Liberation Serif" w:eastAsia="NSimSun" w:hAnsi="Liberation Serif" w:cs="Lucida Sans"/>
                <w:kern w:val="2"/>
                <w:lang w:eastAsia="zh-CN" w:bidi="hi-IN"/>
              </w:rPr>
              <w:t xml:space="preserve">     Target goal: 21.7%</w:t>
            </w:r>
          </w:p>
          <w:p w:rsidR="00F92DD9" w:rsidRPr="00FE2940" w:rsidRDefault="00F92DD9" w:rsidP="00F92DD9">
            <w:pPr>
              <w:numPr>
                <w:ilvl w:val="0"/>
                <w:numId w:val="16"/>
              </w:numPr>
              <w:suppressLineNumbers/>
              <w:rPr>
                <w:rFonts w:ascii="Liberation Serif" w:eastAsia="NSimSun" w:hAnsi="Liberation Serif" w:cs="Lucida Sans"/>
                <w:kern w:val="2"/>
                <w:lang w:eastAsia="zh-CN" w:bidi="hi-IN"/>
              </w:rPr>
            </w:pPr>
            <w:r w:rsidRPr="00FE2940">
              <w:rPr>
                <w:rFonts w:ascii="Liberation Serif" w:eastAsia="NSimSun" w:hAnsi="Liberation Serif" w:cs="Lucida Sans"/>
                <w:b/>
                <w:kern w:val="2"/>
                <w:lang w:eastAsia="zh-CN" w:bidi="hi-IN"/>
              </w:rPr>
              <w:t>COPD 30-day readmission rate: 20%</w:t>
            </w:r>
            <w:r w:rsidRPr="00FE2940">
              <w:rPr>
                <w:rFonts w:ascii="Liberation Serif" w:eastAsia="NSimSun" w:hAnsi="Liberation Serif" w:cs="Lucida Sans"/>
                <w:kern w:val="2"/>
                <w:lang w:eastAsia="zh-CN" w:bidi="hi-IN"/>
              </w:rPr>
              <w:t xml:space="preserve">     Target goal: 19.6%</w:t>
            </w:r>
          </w:p>
          <w:p w:rsidR="00F92DD9" w:rsidRDefault="00F92DD9" w:rsidP="00F92DD9"/>
        </w:tc>
      </w:tr>
      <w:tr w:rsidR="00F92DD9" w:rsidTr="00F92DD9">
        <w:trPr>
          <w:gridAfter w:val="1"/>
          <w:wAfter w:w="10" w:type="dxa"/>
          <w:trHeight w:val="539"/>
        </w:trPr>
        <w:tc>
          <w:tcPr>
            <w:tcW w:w="1165" w:type="dxa"/>
            <w:tcBorders>
              <w:top w:val="single" w:sz="4" w:space="0" w:color="auto"/>
              <w:left w:val="single" w:sz="4" w:space="0" w:color="auto"/>
              <w:bottom w:val="single" w:sz="4" w:space="0" w:color="auto"/>
              <w:right w:val="single" w:sz="4" w:space="0" w:color="auto"/>
            </w:tcBorders>
          </w:tcPr>
          <w:p w:rsidR="00F92DD9" w:rsidRDefault="00F92DD9" w:rsidP="00F92DD9"/>
        </w:tc>
        <w:tc>
          <w:tcPr>
            <w:tcW w:w="1170" w:type="dxa"/>
            <w:tcBorders>
              <w:top w:val="single" w:sz="4" w:space="0" w:color="auto"/>
              <w:left w:val="single" w:sz="4" w:space="0" w:color="auto"/>
              <w:bottom w:val="single" w:sz="4" w:space="0" w:color="auto"/>
              <w:right w:val="single" w:sz="4" w:space="0" w:color="auto"/>
            </w:tcBorders>
          </w:tcPr>
          <w:p w:rsidR="00F92DD9" w:rsidRDefault="008E6698" w:rsidP="00F92DD9">
            <w:r>
              <w:t>Mar 2022</w:t>
            </w:r>
          </w:p>
        </w:tc>
        <w:tc>
          <w:tcPr>
            <w:tcW w:w="12055" w:type="dxa"/>
            <w:tcBorders>
              <w:top w:val="single" w:sz="4" w:space="0" w:color="auto"/>
              <w:left w:val="single" w:sz="4" w:space="0" w:color="auto"/>
              <w:bottom w:val="single" w:sz="4" w:space="0" w:color="auto"/>
              <w:right w:val="single" w:sz="4" w:space="0" w:color="auto"/>
            </w:tcBorders>
          </w:tcPr>
          <w:p w:rsidR="008E6698" w:rsidRPr="004A768B" w:rsidRDefault="008E6698" w:rsidP="008E6698">
            <w:pPr>
              <w:suppressLineNumbers/>
              <w:rPr>
                <w:rFonts w:ascii="Liberation Serif" w:eastAsia="NSimSun" w:hAnsi="Liberation Serif" w:cs="Lucida Sans"/>
                <w:b/>
                <w:kern w:val="2"/>
                <w:u w:val="single"/>
                <w:lang w:eastAsia="zh-CN" w:bidi="hi-IN"/>
              </w:rPr>
            </w:pPr>
            <w:r w:rsidRPr="004A768B">
              <w:rPr>
                <w:rFonts w:ascii="Liberation Serif" w:eastAsia="NSimSun" w:hAnsi="Liberation Serif" w:cs="Lucida Sans"/>
                <w:b/>
                <w:kern w:val="2"/>
                <w:u w:val="single"/>
                <w:lang w:eastAsia="zh-CN" w:bidi="hi-IN"/>
              </w:rPr>
              <w:t xml:space="preserve">Current data:  </w:t>
            </w:r>
          </w:p>
          <w:p w:rsidR="008E6698" w:rsidRPr="004A768B" w:rsidRDefault="008E6698" w:rsidP="008E6698">
            <w:pPr>
              <w:numPr>
                <w:ilvl w:val="0"/>
                <w:numId w:val="16"/>
              </w:numPr>
              <w:suppressLineNumbers/>
              <w:rPr>
                <w:rFonts w:ascii="Liberation Serif" w:eastAsia="NSimSun" w:hAnsi="Liberation Serif" w:cs="Lucida Sans"/>
                <w:kern w:val="2"/>
                <w:lang w:eastAsia="zh-CN" w:bidi="hi-IN"/>
              </w:rPr>
            </w:pPr>
            <w:r w:rsidRPr="004A768B">
              <w:rPr>
                <w:rFonts w:ascii="Liberation Serif" w:eastAsia="NSimSun" w:hAnsi="Liberation Serif" w:cs="Lucida Sans"/>
                <w:b/>
                <w:kern w:val="2"/>
                <w:lang w:eastAsia="zh-CN" w:bidi="hi-IN"/>
              </w:rPr>
              <w:t>30-day readmission rate: 8.4%</w:t>
            </w:r>
            <w:r w:rsidRPr="004A768B">
              <w:rPr>
                <w:rFonts w:ascii="Liberation Serif" w:eastAsia="NSimSun" w:hAnsi="Liberation Serif" w:cs="Lucida Sans"/>
                <w:kern w:val="2"/>
                <w:lang w:eastAsia="zh-CN" w:bidi="hi-IN"/>
              </w:rPr>
              <w:t xml:space="preserve">                Target goal: 15.6%</w:t>
            </w:r>
          </w:p>
          <w:p w:rsidR="008E6698" w:rsidRPr="004A768B" w:rsidRDefault="008E6698" w:rsidP="008E6698">
            <w:pPr>
              <w:numPr>
                <w:ilvl w:val="0"/>
                <w:numId w:val="16"/>
              </w:numPr>
              <w:suppressLineNumbers/>
              <w:rPr>
                <w:rFonts w:ascii="Liberation Serif" w:eastAsia="NSimSun" w:hAnsi="Liberation Serif" w:cs="Lucida Sans"/>
                <w:kern w:val="2"/>
                <w:lang w:eastAsia="zh-CN" w:bidi="hi-IN"/>
              </w:rPr>
            </w:pPr>
            <w:r w:rsidRPr="004A768B">
              <w:rPr>
                <w:rFonts w:ascii="Liberation Serif" w:eastAsia="NSimSun" w:hAnsi="Liberation Serif" w:cs="Lucida Sans"/>
                <w:b/>
                <w:kern w:val="2"/>
                <w:lang w:eastAsia="zh-CN" w:bidi="hi-IN"/>
              </w:rPr>
              <w:t>COPD 30-day readmission rate: 50%</w:t>
            </w:r>
            <w:r w:rsidRPr="004A768B">
              <w:rPr>
                <w:rFonts w:ascii="Liberation Serif" w:eastAsia="NSimSun" w:hAnsi="Liberation Serif" w:cs="Lucida Sans"/>
                <w:kern w:val="2"/>
                <w:lang w:eastAsia="zh-CN" w:bidi="hi-IN"/>
              </w:rPr>
              <w:t xml:space="preserve">     Target goal: 19.7%</w:t>
            </w:r>
          </w:p>
          <w:p w:rsidR="008E6698" w:rsidRPr="004A768B" w:rsidRDefault="008E6698" w:rsidP="008E6698">
            <w:pPr>
              <w:numPr>
                <w:ilvl w:val="0"/>
                <w:numId w:val="16"/>
              </w:numPr>
              <w:suppressLineNumbers/>
              <w:rPr>
                <w:rFonts w:ascii="Liberation Serif" w:eastAsia="NSimSun" w:hAnsi="Liberation Serif" w:cs="Lucida Sans"/>
                <w:kern w:val="2"/>
                <w:lang w:eastAsia="zh-CN" w:bidi="hi-IN"/>
              </w:rPr>
            </w:pPr>
            <w:r w:rsidRPr="004A768B">
              <w:rPr>
                <w:rFonts w:ascii="Liberation Serif" w:eastAsia="NSimSun" w:hAnsi="Liberation Serif" w:cs="Lucida Sans"/>
                <w:b/>
                <w:kern w:val="2"/>
                <w:lang w:eastAsia="zh-CN" w:bidi="hi-IN"/>
              </w:rPr>
              <w:t>AMI 30-day readmission rate: 6.3%</w:t>
            </w:r>
            <w:r w:rsidRPr="004A768B">
              <w:rPr>
                <w:rFonts w:ascii="Liberation Serif" w:eastAsia="NSimSun" w:hAnsi="Liberation Serif" w:cs="Lucida Sans"/>
                <w:kern w:val="2"/>
                <w:lang w:eastAsia="zh-CN" w:bidi="hi-IN"/>
              </w:rPr>
              <w:t xml:space="preserve">       Target goal: 15.8%</w:t>
            </w:r>
          </w:p>
          <w:p w:rsidR="008E6698" w:rsidRPr="004A768B" w:rsidRDefault="008E6698" w:rsidP="008E6698">
            <w:pPr>
              <w:numPr>
                <w:ilvl w:val="0"/>
                <w:numId w:val="16"/>
              </w:numPr>
              <w:suppressLineNumbers/>
              <w:rPr>
                <w:rFonts w:ascii="Liberation Serif" w:eastAsia="NSimSun" w:hAnsi="Liberation Serif" w:cs="Lucida Sans"/>
                <w:kern w:val="2"/>
                <w:lang w:eastAsia="zh-CN" w:bidi="hi-IN"/>
              </w:rPr>
            </w:pPr>
            <w:r w:rsidRPr="004A768B">
              <w:rPr>
                <w:rFonts w:ascii="Liberation Serif" w:eastAsia="NSimSun" w:hAnsi="Liberation Serif" w:cs="Lucida Sans"/>
                <w:b/>
                <w:kern w:val="2"/>
                <w:lang w:eastAsia="zh-CN" w:bidi="hi-IN"/>
              </w:rPr>
              <w:lastRenderedPageBreak/>
              <w:t>HF 30-day readmission rate: 0.0%</w:t>
            </w:r>
            <w:r w:rsidRPr="004A768B">
              <w:rPr>
                <w:rFonts w:ascii="Liberation Serif" w:eastAsia="NSimSun" w:hAnsi="Liberation Serif" w:cs="Lucida Sans"/>
                <w:kern w:val="2"/>
                <w:lang w:eastAsia="zh-CN" w:bidi="hi-IN"/>
              </w:rPr>
              <w:t xml:space="preserve">          Target goal: 21.9%</w:t>
            </w:r>
          </w:p>
          <w:p w:rsidR="00F92DD9" w:rsidRDefault="00F92DD9" w:rsidP="00F92DD9"/>
        </w:tc>
      </w:tr>
      <w:tr w:rsidR="00F92DD9" w:rsidTr="00F92DD9">
        <w:trPr>
          <w:trHeight w:val="539"/>
        </w:trPr>
        <w:tc>
          <w:tcPr>
            <w:tcW w:w="1165" w:type="dxa"/>
            <w:tcBorders>
              <w:top w:val="single" w:sz="4" w:space="0" w:color="auto"/>
              <w:left w:val="single" w:sz="4" w:space="0" w:color="auto"/>
              <w:bottom w:val="single" w:sz="4" w:space="0" w:color="auto"/>
              <w:right w:val="single" w:sz="4" w:space="0" w:color="auto"/>
            </w:tcBorders>
          </w:tcPr>
          <w:p w:rsidR="00F92DD9" w:rsidRDefault="00F92DD9" w:rsidP="00F92DD9"/>
        </w:tc>
        <w:tc>
          <w:tcPr>
            <w:tcW w:w="1170" w:type="dxa"/>
            <w:tcBorders>
              <w:top w:val="single" w:sz="4" w:space="0" w:color="auto"/>
              <w:left w:val="single" w:sz="4" w:space="0" w:color="auto"/>
              <w:bottom w:val="single" w:sz="4" w:space="0" w:color="auto"/>
              <w:right w:val="single" w:sz="4" w:space="0" w:color="auto"/>
            </w:tcBorders>
          </w:tcPr>
          <w:p w:rsidR="00F92DD9" w:rsidRDefault="00F92DD9" w:rsidP="00F92DD9"/>
        </w:tc>
        <w:tc>
          <w:tcPr>
            <w:tcW w:w="12055" w:type="dxa"/>
            <w:gridSpan w:val="2"/>
            <w:tcBorders>
              <w:top w:val="single" w:sz="4" w:space="0" w:color="auto"/>
              <w:left w:val="single" w:sz="4" w:space="0" w:color="auto"/>
              <w:bottom w:val="single" w:sz="4" w:space="0" w:color="auto"/>
              <w:right w:val="single" w:sz="4" w:space="0" w:color="auto"/>
            </w:tcBorders>
          </w:tcPr>
          <w:p w:rsidR="00F92DD9" w:rsidRDefault="00F92DD9" w:rsidP="00F92DD9"/>
        </w:tc>
      </w:tr>
      <w:bookmarkEnd w:id="10"/>
    </w:tbl>
    <w:p w:rsidR="00F92DD9" w:rsidRDefault="00F92DD9" w:rsidP="00F92DD9"/>
    <w:tbl>
      <w:tblPr>
        <w:tblStyle w:val="TableGrid"/>
        <w:tblW w:w="14395" w:type="dxa"/>
        <w:tblLook w:val="04A0" w:firstRow="1" w:lastRow="0" w:firstColumn="1" w:lastColumn="0" w:noHBand="0" w:noVBand="1"/>
      </w:tblPr>
      <w:tblGrid>
        <w:gridCol w:w="3865"/>
        <w:gridCol w:w="2160"/>
        <w:gridCol w:w="4500"/>
        <w:gridCol w:w="3870"/>
      </w:tblGrid>
      <w:tr w:rsidR="00F92DD9" w:rsidTr="00F92DD9">
        <w:tc>
          <w:tcPr>
            <w:tcW w:w="14395" w:type="dxa"/>
            <w:gridSpan w:val="4"/>
            <w:shd w:val="clear" w:color="auto" w:fill="D5DCE4" w:themeFill="text2" w:themeFillTint="33"/>
          </w:tcPr>
          <w:p w:rsidR="00F92DD9" w:rsidRDefault="00F92DD9" w:rsidP="00F92DD9">
            <w:r>
              <w:br w:type="page"/>
              <w:t>Objective 1.2: Increase the proportion of chronically ill residents receiving the appropriate vaccinations.</w:t>
            </w:r>
          </w:p>
          <w:p w:rsidR="00F92DD9" w:rsidRDefault="00F92DD9" w:rsidP="00F92DD9"/>
        </w:tc>
      </w:tr>
      <w:tr w:rsidR="00F92DD9" w:rsidTr="00F92DD9">
        <w:tc>
          <w:tcPr>
            <w:tcW w:w="3865" w:type="dxa"/>
          </w:tcPr>
          <w:p w:rsidR="00F92DD9" w:rsidRDefault="00F92DD9" w:rsidP="00F92DD9"/>
          <w:p w:rsidR="00F92DD9" w:rsidRDefault="00F92DD9" w:rsidP="00F92DD9">
            <w:pPr>
              <w:jc w:val="center"/>
            </w:pPr>
            <w:r>
              <w:t>Strategy</w:t>
            </w:r>
          </w:p>
          <w:p w:rsidR="00F92DD9" w:rsidRDefault="00F92DD9" w:rsidP="00F92DD9">
            <w:pPr>
              <w:jc w:val="center"/>
            </w:pPr>
          </w:p>
        </w:tc>
        <w:tc>
          <w:tcPr>
            <w:tcW w:w="2160" w:type="dxa"/>
          </w:tcPr>
          <w:p w:rsidR="00F92DD9" w:rsidRDefault="00F92DD9" w:rsidP="00F92DD9"/>
          <w:p w:rsidR="00F92DD9" w:rsidRDefault="00F92DD9" w:rsidP="00F92DD9">
            <w:pPr>
              <w:jc w:val="center"/>
            </w:pPr>
            <w:r>
              <w:t>Timeframe</w:t>
            </w:r>
          </w:p>
        </w:tc>
        <w:tc>
          <w:tcPr>
            <w:tcW w:w="4500" w:type="dxa"/>
          </w:tcPr>
          <w:p w:rsidR="00F92DD9" w:rsidRDefault="00F92DD9" w:rsidP="00F92DD9">
            <w:pPr>
              <w:jc w:val="center"/>
            </w:pPr>
          </w:p>
          <w:p w:rsidR="00F92DD9" w:rsidRDefault="00F92DD9" w:rsidP="00F92DD9">
            <w:pPr>
              <w:jc w:val="center"/>
            </w:pPr>
            <w:r>
              <w:t>Responsibility</w:t>
            </w:r>
          </w:p>
        </w:tc>
        <w:tc>
          <w:tcPr>
            <w:tcW w:w="3870" w:type="dxa"/>
          </w:tcPr>
          <w:p w:rsidR="00F92DD9" w:rsidRDefault="00F92DD9" w:rsidP="00F92DD9">
            <w:pPr>
              <w:jc w:val="center"/>
            </w:pPr>
          </w:p>
          <w:p w:rsidR="00F92DD9" w:rsidRDefault="00F92DD9" w:rsidP="00F92DD9">
            <w:pPr>
              <w:jc w:val="center"/>
            </w:pPr>
            <w:r>
              <w:t>Potential Partners</w:t>
            </w:r>
          </w:p>
        </w:tc>
      </w:tr>
      <w:tr w:rsidR="00F92DD9" w:rsidTr="00F92DD9">
        <w:tc>
          <w:tcPr>
            <w:tcW w:w="3865" w:type="dxa"/>
          </w:tcPr>
          <w:p w:rsidR="00F92DD9" w:rsidRDefault="00F92DD9" w:rsidP="00F92DD9">
            <w:r>
              <w:t>Strategy 1.2.1: Participate in the state-wide initiative on tracking all vaccinations through the state WebIZ that are provided by the Clinical CHIP organizations</w:t>
            </w:r>
          </w:p>
          <w:p w:rsidR="00F92DD9" w:rsidRDefault="00F92DD9" w:rsidP="00F92DD9"/>
          <w:p w:rsidR="00F92DD9" w:rsidRDefault="00F92DD9" w:rsidP="00F92DD9"/>
        </w:tc>
        <w:tc>
          <w:tcPr>
            <w:tcW w:w="2160" w:type="dxa"/>
          </w:tcPr>
          <w:p w:rsidR="00F92DD9" w:rsidRDefault="00F92DD9" w:rsidP="00F92DD9">
            <w:r>
              <w:t>July 2020 – March 2021</w:t>
            </w:r>
          </w:p>
        </w:tc>
        <w:tc>
          <w:tcPr>
            <w:tcW w:w="4500" w:type="dxa"/>
          </w:tcPr>
          <w:p w:rsidR="00F92DD9" w:rsidRDefault="00F92DD9" w:rsidP="00F92DD9">
            <w:r>
              <w:t>Clinical CHIP members</w:t>
            </w:r>
          </w:p>
        </w:tc>
        <w:tc>
          <w:tcPr>
            <w:tcW w:w="3870" w:type="dxa"/>
          </w:tcPr>
          <w:p w:rsidR="00F92DD9" w:rsidRDefault="00F92DD9" w:rsidP="00F92DD9">
            <w:r>
              <w:t>HRMC</w:t>
            </w:r>
          </w:p>
          <w:p w:rsidR="00F92DD9" w:rsidRDefault="00F92DD9" w:rsidP="00F92DD9">
            <w:r>
              <w:t>Hutch Clinic</w:t>
            </w:r>
          </w:p>
          <w:p w:rsidR="00F92DD9" w:rsidRDefault="00F92DD9" w:rsidP="00F92DD9">
            <w:r>
              <w:t>Prairie Star</w:t>
            </w:r>
          </w:p>
          <w:p w:rsidR="00F92DD9" w:rsidRDefault="00F92DD9" w:rsidP="00F92DD9">
            <w:r>
              <w:t>Summit</w:t>
            </w:r>
          </w:p>
          <w:p w:rsidR="00F92DD9" w:rsidRDefault="00F92DD9" w:rsidP="00F92DD9">
            <w:r>
              <w:t>RCHD</w:t>
            </w:r>
          </w:p>
          <w:p w:rsidR="00F92DD9" w:rsidRDefault="00F92DD9" w:rsidP="00F92DD9">
            <w:r>
              <w:t>Long Term Care Facilities</w:t>
            </w:r>
          </w:p>
        </w:tc>
      </w:tr>
      <w:tr w:rsidR="00F92DD9" w:rsidTr="00F92DD9">
        <w:tc>
          <w:tcPr>
            <w:tcW w:w="3865" w:type="dxa"/>
          </w:tcPr>
          <w:p w:rsidR="00F92DD9" w:rsidRDefault="00F92DD9" w:rsidP="00F92DD9">
            <w:r>
              <w:t>Strategy 1.2.2: Develop infrastructure to post and retrieve information from Web IZ</w:t>
            </w:r>
          </w:p>
        </w:tc>
        <w:tc>
          <w:tcPr>
            <w:tcW w:w="2160" w:type="dxa"/>
          </w:tcPr>
          <w:p w:rsidR="00F92DD9" w:rsidRDefault="00F92DD9" w:rsidP="00F92DD9">
            <w:r>
              <w:t>July 2020 – March 2021</w:t>
            </w:r>
          </w:p>
        </w:tc>
        <w:tc>
          <w:tcPr>
            <w:tcW w:w="4500" w:type="dxa"/>
          </w:tcPr>
          <w:p w:rsidR="00F92DD9" w:rsidRDefault="00F92DD9" w:rsidP="00F92DD9">
            <w:r>
              <w:t>Clinical CHIP members</w:t>
            </w:r>
          </w:p>
        </w:tc>
        <w:tc>
          <w:tcPr>
            <w:tcW w:w="3870" w:type="dxa"/>
          </w:tcPr>
          <w:p w:rsidR="00F92DD9" w:rsidRDefault="00F92DD9" w:rsidP="00F92DD9">
            <w:r>
              <w:t>HRMC</w:t>
            </w:r>
          </w:p>
          <w:p w:rsidR="00F92DD9" w:rsidRDefault="00F92DD9" w:rsidP="00F92DD9">
            <w:r>
              <w:t>Hutch Clinic</w:t>
            </w:r>
          </w:p>
          <w:p w:rsidR="00F92DD9" w:rsidRDefault="00F92DD9" w:rsidP="00F92DD9">
            <w:r>
              <w:t>Prairie Star</w:t>
            </w:r>
          </w:p>
          <w:p w:rsidR="00F92DD9" w:rsidRDefault="00F92DD9" w:rsidP="00F92DD9">
            <w:r>
              <w:t>Summit</w:t>
            </w:r>
          </w:p>
          <w:p w:rsidR="00F92DD9" w:rsidRDefault="00F92DD9" w:rsidP="00F92DD9">
            <w:r>
              <w:t>RCHD</w:t>
            </w:r>
          </w:p>
          <w:p w:rsidR="00F92DD9" w:rsidRDefault="00F92DD9" w:rsidP="00F92DD9">
            <w:r>
              <w:t>Long Term Care Facilities</w:t>
            </w:r>
          </w:p>
        </w:tc>
      </w:tr>
      <w:tr w:rsidR="00F92DD9" w:rsidTr="00F92DD9">
        <w:tc>
          <w:tcPr>
            <w:tcW w:w="3865" w:type="dxa"/>
          </w:tcPr>
          <w:p w:rsidR="00F92DD9" w:rsidRDefault="00F92DD9" w:rsidP="00F92DD9">
            <w:r>
              <w:t>Strategy 1.2.3: Provide, track and trend patients with a chronic illness an develop mechanisms to ensure vaccinations are appropriate, i.e. Influenza, Pneumo Vac, Prevenar, Hepatitis, Tetanus</w:t>
            </w:r>
          </w:p>
        </w:tc>
        <w:tc>
          <w:tcPr>
            <w:tcW w:w="2160" w:type="dxa"/>
          </w:tcPr>
          <w:p w:rsidR="00F92DD9" w:rsidRDefault="00F92DD9" w:rsidP="00F92DD9">
            <w:r>
              <w:t>2021</w:t>
            </w:r>
          </w:p>
        </w:tc>
        <w:tc>
          <w:tcPr>
            <w:tcW w:w="4500" w:type="dxa"/>
          </w:tcPr>
          <w:p w:rsidR="00F92DD9" w:rsidRDefault="00F92DD9" w:rsidP="00F92DD9">
            <w:r>
              <w:t>Clinical CHIP</w:t>
            </w:r>
          </w:p>
        </w:tc>
        <w:tc>
          <w:tcPr>
            <w:tcW w:w="3870" w:type="dxa"/>
          </w:tcPr>
          <w:p w:rsidR="00F92DD9" w:rsidRDefault="00F92DD9" w:rsidP="00F92DD9">
            <w:r>
              <w:t>HRMC</w:t>
            </w:r>
          </w:p>
          <w:p w:rsidR="00F92DD9" w:rsidRDefault="00F92DD9" w:rsidP="00F92DD9">
            <w:r>
              <w:t>Hutch Clinic</w:t>
            </w:r>
          </w:p>
          <w:p w:rsidR="00F92DD9" w:rsidRDefault="00F92DD9" w:rsidP="00F92DD9">
            <w:r>
              <w:t>Prairie Star</w:t>
            </w:r>
          </w:p>
          <w:p w:rsidR="00F92DD9" w:rsidRDefault="00F92DD9" w:rsidP="00F92DD9">
            <w:r>
              <w:t>Summit</w:t>
            </w:r>
          </w:p>
          <w:p w:rsidR="00F92DD9" w:rsidRDefault="00F92DD9" w:rsidP="00F92DD9">
            <w:r>
              <w:t>RCHD</w:t>
            </w:r>
          </w:p>
          <w:p w:rsidR="00F92DD9" w:rsidRDefault="00F92DD9" w:rsidP="00F92DD9">
            <w:r>
              <w:t>Long Term Care Facilities</w:t>
            </w:r>
          </w:p>
        </w:tc>
      </w:tr>
    </w:tbl>
    <w:p w:rsidR="00F92DD9" w:rsidRDefault="00F92DD9" w:rsidP="00F92DD9">
      <w:pPr>
        <w:spacing w:after="0" w:line="240" w:lineRule="auto"/>
      </w:pPr>
    </w:p>
    <w:tbl>
      <w:tblPr>
        <w:tblStyle w:val="TableGrid"/>
        <w:tblW w:w="0" w:type="auto"/>
        <w:tblLook w:val="04A0" w:firstRow="1" w:lastRow="0" w:firstColumn="1" w:lastColumn="0" w:noHBand="0" w:noVBand="1"/>
      </w:tblPr>
      <w:tblGrid>
        <w:gridCol w:w="14390"/>
      </w:tblGrid>
      <w:tr w:rsidR="00F92DD9" w:rsidTr="00F92DD9">
        <w:tc>
          <w:tcPr>
            <w:tcW w:w="14390" w:type="dxa"/>
          </w:tcPr>
          <w:p w:rsidR="00F92DD9" w:rsidRPr="00C83E8E" w:rsidRDefault="00F92DD9" w:rsidP="00F92DD9">
            <w:pPr>
              <w:rPr>
                <w:b/>
                <w:bCs/>
              </w:rPr>
            </w:pPr>
            <w:r>
              <w:rPr>
                <w:b/>
                <w:bCs/>
              </w:rPr>
              <w:t>Outcomes &amp; Measures</w:t>
            </w:r>
          </w:p>
        </w:tc>
      </w:tr>
      <w:tr w:rsidR="00F92DD9" w:rsidTr="00F92DD9">
        <w:tc>
          <w:tcPr>
            <w:tcW w:w="14390" w:type="dxa"/>
          </w:tcPr>
          <w:p w:rsidR="00F92DD9" w:rsidRPr="00C83E8E" w:rsidRDefault="00F92DD9" w:rsidP="00F92DD9">
            <w:pPr>
              <w:rPr>
                <w:i/>
                <w:iCs/>
              </w:rPr>
            </w:pPr>
            <w:r>
              <w:rPr>
                <w:i/>
                <w:iCs/>
              </w:rPr>
              <w:t>Process Indicators</w:t>
            </w:r>
          </w:p>
        </w:tc>
      </w:tr>
      <w:tr w:rsidR="00F92DD9" w:rsidTr="00F92DD9">
        <w:tc>
          <w:tcPr>
            <w:tcW w:w="14390" w:type="dxa"/>
          </w:tcPr>
          <w:p w:rsidR="00F92DD9" w:rsidRDefault="00F92DD9" w:rsidP="00F92DD9">
            <w:pPr>
              <w:pStyle w:val="ListParagraph"/>
              <w:numPr>
                <w:ilvl w:val="0"/>
                <w:numId w:val="1"/>
              </w:numPr>
              <w:ind w:left="330" w:hanging="330"/>
            </w:pPr>
            <w:r>
              <w:t>Number of Clinical CHIP members that are able to submit to retrieve information from WebIZ</w:t>
            </w:r>
          </w:p>
          <w:p w:rsidR="00F92DD9" w:rsidRDefault="00F92DD9" w:rsidP="00F92DD9">
            <w:pPr>
              <w:pStyle w:val="ListParagraph"/>
              <w:ind w:left="330"/>
            </w:pPr>
          </w:p>
        </w:tc>
      </w:tr>
      <w:tr w:rsidR="00F92DD9" w:rsidTr="00F92DD9">
        <w:tc>
          <w:tcPr>
            <w:tcW w:w="14390" w:type="dxa"/>
          </w:tcPr>
          <w:p w:rsidR="00F92DD9" w:rsidRPr="00C83E8E" w:rsidRDefault="00F92DD9" w:rsidP="00F92DD9">
            <w:pPr>
              <w:rPr>
                <w:i/>
                <w:iCs/>
              </w:rPr>
            </w:pPr>
            <w:r>
              <w:rPr>
                <w:i/>
                <w:iCs/>
              </w:rPr>
              <w:t>Outcome Indicators</w:t>
            </w:r>
          </w:p>
        </w:tc>
      </w:tr>
      <w:tr w:rsidR="00F92DD9" w:rsidTr="00F92DD9">
        <w:tc>
          <w:tcPr>
            <w:tcW w:w="14390" w:type="dxa"/>
          </w:tcPr>
          <w:p w:rsidR="00F92DD9" w:rsidRDefault="00F92DD9" w:rsidP="00F92DD9">
            <w:pPr>
              <w:pStyle w:val="ListParagraph"/>
              <w:numPr>
                <w:ilvl w:val="0"/>
                <w:numId w:val="1"/>
              </w:numPr>
              <w:ind w:left="330" w:hanging="330"/>
            </w:pPr>
            <w:r>
              <w:t>Number of Clinical CHIP members that retrieve vaccine information from the State WebIZ site.</w:t>
            </w:r>
          </w:p>
        </w:tc>
      </w:tr>
    </w:tbl>
    <w:p w:rsidR="00F92DD9" w:rsidRDefault="00F92DD9" w:rsidP="00F92DD9">
      <w:pPr>
        <w:spacing w:after="0" w:line="240" w:lineRule="auto"/>
      </w:pPr>
    </w:p>
    <w:p w:rsidR="00F92DD9" w:rsidRDefault="00F92DD9" w:rsidP="00F92DD9">
      <w:pPr>
        <w:spacing w:after="0" w:line="240" w:lineRule="auto"/>
      </w:pPr>
    </w:p>
    <w:p w:rsidR="00F92DD9" w:rsidRDefault="00F92DD9" w:rsidP="00F92DD9">
      <w:pPr>
        <w:spacing w:after="0" w:line="240" w:lineRule="auto"/>
      </w:pPr>
    </w:p>
    <w:p w:rsidR="00F92DD9" w:rsidRDefault="00F92DD9" w:rsidP="00F92DD9">
      <w:pPr>
        <w:spacing w:after="0" w:line="240" w:lineRule="auto"/>
      </w:pPr>
    </w:p>
    <w:p w:rsidR="00F92DD9" w:rsidRDefault="00F92DD9" w:rsidP="00F92DD9">
      <w:pPr>
        <w:spacing w:after="0" w:line="240" w:lineRule="auto"/>
      </w:pPr>
    </w:p>
    <w:tbl>
      <w:tblPr>
        <w:tblStyle w:val="TableGrid"/>
        <w:tblW w:w="0" w:type="auto"/>
        <w:tblLook w:val="04A0" w:firstRow="1" w:lastRow="0" w:firstColumn="1" w:lastColumn="0" w:noHBand="0" w:noVBand="1"/>
      </w:tblPr>
      <w:tblGrid>
        <w:gridCol w:w="2242"/>
        <w:gridCol w:w="1263"/>
        <w:gridCol w:w="908"/>
        <w:gridCol w:w="907"/>
        <w:gridCol w:w="907"/>
        <w:gridCol w:w="907"/>
        <w:gridCol w:w="907"/>
        <w:gridCol w:w="907"/>
        <w:gridCol w:w="907"/>
        <w:gridCol w:w="907"/>
        <w:gridCol w:w="907"/>
        <w:gridCol w:w="907"/>
        <w:gridCol w:w="907"/>
        <w:gridCol w:w="907"/>
      </w:tblGrid>
      <w:tr w:rsidR="00F92DD9" w:rsidTr="00F92DD9">
        <w:tc>
          <w:tcPr>
            <w:tcW w:w="2242" w:type="dxa"/>
          </w:tcPr>
          <w:p w:rsidR="00F92DD9" w:rsidRDefault="00F92DD9" w:rsidP="00F92DD9">
            <w:r>
              <w:t>Metric 1.2</w:t>
            </w:r>
          </w:p>
        </w:tc>
        <w:tc>
          <w:tcPr>
            <w:tcW w:w="1263" w:type="dxa"/>
          </w:tcPr>
          <w:p w:rsidR="00F92DD9" w:rsidRDefault="00F92DD9" w:rsidP="00F92DD9">
            <w:r>
              <w:t>Benchmark</w:t>
            </w:r>
          </w:p>
        </w:tc>
        <w:tc>
          <w:tcPr>
            <w:tcW w:w="908" w:type="dxa"/>
          </w:tcPr>
          <w:p w:rsidR="00F92DD9" w:rsidRDefault="00F92DD9" w:rsidP="00F92DD9">
            <w:r>
              <w:t xml:space="preserve">Jan </w:t>
            </w:r>
            <w:r w:rsidRPr="00C6788C">
              <w:rPr>
                <w:sz w:val="16"/>
                <w:szCs w:val="16"/>
              </w:rPr>
              <w:t>2020</w:t>
            </w:r>
          </w:p>
        </w:tc>
        <w:tc>
          <w:tcPr>
            <w:tcW w:w="907" w:type="dxa"/>
          </w:tcPr>
          <w:p w:rsidR="00F92DD9" w:rsidRDefault="00F92DD9" w:rsidP="00F92DD9">
            <w:r>
              <w:t>Feb</w:t>
            </w:r>
          </w:p>
        </w:tc>
        <w:tc>
          <w:tcPr>
            <w:tcW w:w="907" w:type="dxa"/>
          </w:tcPr>
          <w:p w:rsidR="00F92DD9" w:rsidRDefault="00F92DD9" w:rsidP="00F92DD9">
            <w:r>
              <w:t>Mar</w:t>
            </w:r>
          </w:p>
        </w:tc>
        <w:tc>
          <w:tcPr>
            <w:tcW w:w="907" w:type="dxa"/>
          </w:tcPr>
          <w:p w:rsidR="00F92DD9" w:rsidRDefault="00F92DD9" w:rsidP="00F92DD9">
            <w:r>
              <w:t>Apr</w:t>
            </w:r>
          </w:p>
        </w:tc>
        <w:tc>
          <w:tcPr>
            <w:tcW w:w="907" w:type="dxa"/>
          </w:tcPr>
          <w:p w:rsidR="00F92DD9" w:rsidRDefault="00F92DD9" w:rsidP="00F92DD9">
            <w:r>
              <w:t>May</w:t>
            </w:r>
          </w:p>
        </w:tc>
        <w:tc>
          <w:tcPr>
            <w:tcW w:w="907" w:type="dxa"/>
          </w:tcPr>
          <w:p w:rsidR="00F92DD9" w:rsidRDefault="00F92DD9" w:rsidP="00F92DD9">
            <w:r>
              <w:t>Jun</w:t>
            </w:r>
          </w:p>
        </w:tc>
        <w:tc>
          <w:tcPr>
            <w:tcW w:w="907" w:type="dxa"/>
          </w:tcPr>
          <w:p w:rsidR="00F92DD9" w:rsidRDefault="00F92DD9" w:rsidP="00F92DD9">
            <w:r>
              <w:t>Jul</w:t>
            </w:r>
          </w:p>
        </w:tc>
        <w:tc>
          <w:tcPr>
            <w:tcW w:w="907" w:type="dxa"/>
          </w:tcPr>
          <w:p w:rsidR="00F92DD9" w:rsidRDefault="00F92DD9" w:rsidP="00F92DD9">
            <w:r>
              <w:t>Aug</w:t>
            </w:r>
          </w:p>
        </w:tc>
        <w:tc>
          <w:tcPr>
            <w:tcW w:w="907" w:type="dxa"/>
          </w:tcPr>
          <w:p w:rsidR="00F92DD9" w:rsidRDefault="00F92DD9" w:rsidP="00F92DD9">
            <w:r>
              <w:t>Sep</w:t>
            </w:r>
          </w:p>
        </w:tc>
        <w:tc>
          <w:tcPr>
            <w:tcW w:w="907" w:type="dxa"/>
          </w:tcPr>
          <w:p w:rsidR="00F92DD9" w:rsidRDefault="00F92DD9" w:rsidP="00F92DD9">
            <w:r>
              <w:t>Oct</w:t>
            </w:r>
          </w:p>
        </w:tc>
        <w:tc>
          <w:tcPr>
            <w:tcW w:w="907" w:type="dxa"/>
          </w:tcPr>
          <w:p w:rsidR="00F92DD9" w:rsidRDefault="00F92DD9" w:rsidP="00F92DD9">
            <w:r>
              <w:t xml:space="preserve">Nov </w:t>
            </w:r>
          </w:p>
        </w:tc>
        <w:tc>
          <w:tcPr>
            <w:tcW w:w="907" w:type="dxa"/>
          </w:tcPr>
          <w:p w:rsidR="00F92DD9" w:rsidRDefault="00F92DD9" w:rsidP="00F92DD9">
            <w:r>
              <w:t>Dec</w:t>
            </w:r>
          </w:p>
        </w:tc>
      </w:tr>
      <w:tr w:rsidR="00F92DD9" w:rsidTr="00F92DD9">
        <w:tc>
          <w:tcPr>
            <w:tcW w:w="2242" w:type="dxa"/>
          </w:tcPr>
          <w:p w:rsidR="00F92DD9" w:rsidRPr="00510828" w:rsidRDefault="00F92DD9" w:rsidP="00F92DD9">
            <w:pPr>
              <w:rPr>
                <w:sz w:val="16"/>
                <w:szCs w:val="16"/>
              </w:rPr>
            </w:pPr>
            <w:r>
              <w:rPr>
                <w:sz w:val="16"/>
                <w:szCs w:val="16"/>
              </w:rPr>
              <w:t>Number of CHIP members with established programs to submit and retrieve information from WebIZ</w:t>
            </w:r>
          </w:p>
        </w:tc>
        <w:tc>
          <w:tcPr>
            <w:tcW w:w="1263" w:type="dxa"/>
          </w:tcPr>
          <w:p w:rsidR="00F92DD9" w:rsidRDefault="00F92DD9" w:rsidP="00F92DD9">
            <w:pPr>
              <w:rPr>
                <w:sz w:val="16"/>
                <w:szCs w:val="16"/>
              </w:rPr>
            </w:pPr>
            <w:r w:rsidRPr="000200FF">
              <w:rPr>
                <w:sz w:val="16"/>
                <w:szCs w:val="16"/>
              </w:rPr>
              <w:t>HRMC</w:t>
            </w:r>
          </w:p>
          <w:p w:rsidR="00F92DD9" w:rsidRDefault="00F92DD9" w:rsidP="00F92DD9">
            <w:pPr>
              <w:rPr>
                <w:sz w:val="16"/>
                <w:szCs w:val="16"/>
              </w:rPr>
            </w:pPr>
            <w:r>
              <w:rPr>
                <w:sz w:val="16"/>
                <w:szCs w:val="16"/>
              </w:rPr>
              <w:t>Hutch Clinic</w:t>
            </w:r>
          </w:p>
          <w:p w:rsidR="00F92DD9" w:rsidRDefault="00F92DD9" w:rsidP="00F92DD9">
            <w:pPr>
              <w:rPr>
                <w:sz w:val="16"/>
                <w:szCs w:val="16"/>
              </w:rPr>
            </w:pPr>
            <w:r>
              <w:rPr>
                <w:sz w:val="16"/>
                <w:szCs w:val="16"/>
              </w:rPr>
              <w:t>Prairie Star</w:t>
            </w:r>
          </w:p>
          <w:p w:rsidR="00F92DD9" w:rsidRPr="000200FF" w:rsidRDefault="00F92DD9" w:rsidP="00F92DD9">
            <w:pPr>
              <w:rPr>
                <w:sz w:val="16"/>
                <w:szCs w:val="16"/>
              </w:rPr>
            </w:pPr>
            <w:r>
              <w:rPr>
                <w:sz w:val="16"/>
                <w:szCs w:val="16"/>
              </w:rPr>
              <w:t>RCHD</w:t>
            </w:r>
          </w:p>
        </w:tc>
        <w:tc>
          <w:tcPr>
            <w:tcW w:w="908" w:type="dxa"/>
          </w:tcPr>
          <w:p w:rsidR="00F92DD9" w:rsidRDefault="00F92DD9" w:rsidP="00F92DD9"/>
        </w:tc>
        <w:tc>
          <w:tcPr>
            <w:tcW w:w="907" w:type="dxa"/>
          </w:tcPr>
          <w:p w:rsidR="00F92DD9" w:rsidRDefault="00F92DD9" w:rsidP="00F92DD9"/>
        </w:tc>
        <w:tc>
          <w:tcPr>
            <w:tcW w:w="907" w:type="dxa"/>
          </w:tcPr>
          <w:p w:rsidR="00F92DD9" w:rsidRDefault="00F92DD9" w:rsidP="00F92DD9"/>
        </w:tc>
        <w:tc>
          <w:tcPr>
            <w:tcW w:w="907" w:type="dxa"/>
          </w:tcPr>
          <w:p w:rsidR="00F92DD9" w:rsidRDefault="00F92DD9" w:rsidP="00F92DD9"/>
        </w:tc>
        <w:tc>
          <w:tcPr>
            <w:tcW w:w="907" w:type="dxa"/>
          </w:tcPr>
          <w:p w:rsidR="00F92DD9" w:rsidRDefault="00F92DD9" w:rsidP="00F92DD9"/>
        </w:tc>
        <w:tc>
          <w:tcPr>
            <w:tcW w:w="907" w:type="dxa"/>
          </w:tcPr>
          <w:p w:rsidR="00F92DD9" w:rsidRDefault="00F92DD9" w:rsidP="00F92DD9"/>
        </w:tc>
        <w:tc>
          <w:tcPr>
            <w:tcW w:w="907" w:type="dxa"/>
          </w:tcPr>
          <w:p w:rsidR="00F92DD9" w:rsidRDefault="00F92DD9" w:rsidP="00F92DD9"/>
        </w:tc>
        <w:tc>
          <w:tcPr>
            <w:tcW w:w="907" w:type="dxa"/>
          </w:tcPr>
          <w:p w:rsidR="00F92DD9" w:rsidRDefault="00F92DD9" w:rsidP="00F92DD9"/>
        </w:tc>
        <w:tc>
          <w:tcPr>
            <w:tcW w:w="907" w:type="dxa"/>
          </w:tcPr>
          <w:p w:rsidR="00F92DD9" w:rsidRDefault="00F92DD9" w:rsidP="00F92DD9"/>
        </w:tc>
        <w:tc>
          <w:tcPr>
            <w:tcW w:w="907" w:type="dxa"/>
          </w:tcPr>
          <w:p w:rsidR="00F92DD9" w:rsidRDefault="00F92DD9" w:rsidP="00F92DD9"/>
        </w:tc>
        <w:tc>
          <w:tcPr>
            <w:tcW w:w="907" w:type="dxa"/>
          </w:tcPr>
          <w:p w:rsidR="00F92DD9" w:rsidRDefault="00F92DD9" w:rsidP="00F92DD9"/>
        </w:tc>
        <w:tc>
          <w:tcPr>
            <w:tcW w:w="907" w:type="dxa"/>
          </w:tcPr>
          <w:p w:rsidR="00F92DD9" w:rsidRDefault="00F92DD9" w:rsidP="00F92DD9"/>
        </w:tc>
      </w:tr>
    </w:tbl>
    <w:p w:rsidR="00F92DD9" w:rsidRDefault="00F92DD9" w:rsidP="00F92DD9">
      <w:pPr>
        <w:spacing w:after="0" w:line="240" w:lineRule="auto"/>
        <w:rPr>
          <w:b/>
        </w:rPr>
      </w:pPr>
    </w:p>
    <w:p w:rsidR="00F92DD9" w:rsidRDefault="00F92DD9" w:rsidP="00F92DD9">
      <w:pPr>
        <w:spacing w:after="0" w:line="240" w:lineRule="auto"/>
        <w:rPr>
          <w:b/>
        </w:rPr>
      </w:pPr>
      <w:r>
        <w:rPr>
          <w:b/>
        </w:rPr>
        <w:t>NOTES</w:t>
      </w:r>
    </w:p>
    <w:tbl>
      <w:tblPr>
        <w:tblStyle w:val="TableGrid"/>
        <w:tblW w:w="0" w:type="auto"/>
        <w:tblLook w:val="04A0" w:firstRow="1" w:lastRow="0" w:firstColumn="1" w:lastColumn="0" w:noHBand="0" w:noVBand="1"/>
      </w:tblPr>
      <w:tblGrid>
        <w:gridCol w:w="1165"/>
        <w:gridCol w:w="1170"/>
        <w:gridCol w:w="12055"/>
      </w:tblGrid>
      <w:tr w:rsidR="00F92DD9" w:rsidTr="00F92DD9">
        <w:trPr>
          <w:trHeight w:hRule="exact" w:val="20"/>
        </w:trPr>
        <w:tc>
          <w:tcPr>
            <w:tcW w:w="1165" w:type="dxa"/>
            <w:tcBorders>
              <w:top w:val="nil"/>
              <w:left w:val="nil"/>
              <w:bottom w:val="nil"/>
              <w:right w:val="nil"/>
            </w:tcBorders>
            <w:hideMark/>
          </w:tcPr>
          <w:p w:rsidR="00F92DD9" w:rsidRDefault="00F92DD9" w:rsidP="00F92DD9">
            <w:pPr>
              <w:rPr>
                <w:sz w:val="2"/>
              </w:rPr>
            </w:pPr>
            <w:bookmarkStart w:id="11" w:name="_390d56cc_a99f_44df_a7d5_2a18d0a3468d"/>
            <w:bookmarkStart w:id="12" w:name="_b12d89db_1ab7_4401_bd87_c5c1273d88e7"/>
            <w:bookmarkEnd w:id="11"/>
          </w:p>
        </w:tc>
        <w:tc>
          <w:tcPr>
            <w:tcW w:w="1170" w:type="dxa"/>
            <w:tcBorders>
              <w:top w:val="nil"/>
              <w:left w:val="nil"/>
              <w:bottom w:val="nil"/>
              <w:right w:val="nil"/>
            </w:tcBorders>
            <w:hideMark/>
          </w:tcPr>
          <w:p w:rsidR="00F92DD9" w:rsidRDefault="00F92DD9" w:rsidP="00F92DD9">
            <w:pPr>
              <w:rPr>
                <w:sz w:val="2"/>
              </w:rPr>
            </w:pPr>
          </w:p>
        </w:tc>
        <w:tc>
          <w:tcPr>
            <w:tcW w:w="12055" w:type="dxa"/>
            <w:tcBorders>
              <w:top w:val="nil"/>
              <w:left w:val="nil"/>
              <w:bottom w:val="nil"/>
              <w:right w:val="nil"/>
            </w:tcBorders>
            <w:hideMark/>
          </w:tcPr>
          <w:p w:rsidR="00F92DD9" w:rsidRDefault="00F92DD9" w:rsidP="00F92DD9">
            <w:pPr>
              <w:rPr>
                <w:sz w:val="2"/>
              </w:rPr>
            </w:pPr>
          </w:p>
        </w:tc>
      </w:tr>
      <w:tr w:rsidR="00F92DD9" w:rsidTr="00F92DD9">
        <w:tc>
          <w:tcPr>
            <w:tcW w:w="1165" w:type="dxa"/>
            <w:tcBorders>
              <w:top w:val="single" w:sz="4" w:space="0" w:color="auto"/>
              <w:left w:val="single" w:sz="4" w:space="0" w:color="auto"/>
              <w:bottom w:val="single" w:sz="4" w:space="0" w:color="auto"/>
              <w:right w:val="single" w:sz="4" w:space="0" w:color="auto"/>
            </w:tcBorders>
            <w:hideMark/>
          </w:tcPr>
          <w:p w:rsidR="00F92DD9" w:rsidRDefault="00F92DD9" w:rsidP="00F92DD9">
            <w:r>
              <w:t>Facility</w:t>
            </w:r>
          </w:p>
        </w:tc>
        <w:tc>
          <w:tcPr>
            <w:tcW w:w="1170" w:type="dxa"/>
            <w:tcBorders>
              <w:top w:val="single" w:sz="4" w:space="0" w:color="auto"/>
              <w:left w:val="single" w:sz="4" w:space="0" w:color="auto"/>
              <w:bottom w:val="single" w:sz="4" w:space="0" w:color="auto"/>
              <w:right w:val="single" w:sz="4" w:space="0" w:color="auto"/>
            </w:tcBorders>
            <w:hideMark/>
          </w:tcPr>
          <w:p w:rsidR="00F92DD9" w:rsidRDefault="00F92DD9" w:rsidP="00F92DD9">
            <w:r>
              <w:t>Date</w:t>
            </w:r>
          </w:p>
        </w:tc>
        <w:tc>
          <w:tcPr>
            <w:tcW w:w="12055" w:type="dxa"/>
            <w:tcBorders>
              <w:top w:val="single" w:sz="4" w:space="0" w:color="auto"/>
              <w:left w:val="single" w:sz="4" w:space="0" w:color="auto"/>
              <w:bottom w:val="single" w:sz="4" w:space="0" w:color="auto"/>
              <w:right w:val="single" w:sz="4" w:space="0" w:color="auto"/>
            </w:tcBorders>
            <w:hideMark/>
          </w:tcPr>
          <w:p w:rsidR="00F92DD9" w:rsidRDefault="00F92DD9" w:rsidP="00F92DD9">
            <w:r>
              <w:t>Notes</w:t>
            </w:r>
          </w:p>
        </w:tc>
      </w:tr>
      <w:tr w:rsidR="00F92DD9" w:rsidTr="00F92DD9">
        <w:tc>
          <w:tcPr>
            <w:tcW w:w="1165" w:type="dxa"/>
            <w:tcBorders>
              <w:top w:val="single" w:sz="4" w:space="0" w:color="auto"/>
              <w:left w:val="single" w:sz="4" w:space="0" w:color="auto"/>
              <w:bottom w:val="single" w:sz="4" w:space="0" w:color="auto"/>
              <w:right w:val="single" w:sz="4" w:space="0" w:color="auto"/>
            </w:tcBorders>
            <w:hideMark/>
          </w:tcPr>
          <w:p w:rsidR="00F92DD9" w:rsidRDefault="00F92DD9" w:rsidP="00F92DD9">
            <w:r>
              <w:t>HRMC</w:t>
            </w:r>
          </w:p>
        </w:tc>
        <w:tc>
          <w:tcPr>
            <w:tcW w:w="1170" w:type="dxa"/>
            <w:tcBorders>
              <w:top w:val="single" w:sz="4" w:space="0" w:color="auto"/>
              <w:left w:val="single" w:sz="4" w:space="0" w:color="auto"/>
              <w:bottom w:val="single" w:sz="4" w:space="0" w:color="auto"/>
              <w:right w:val="single" w:sz="4" w:space="0" w:color="auto"/>
            </w:tcBorders>
            <w:hideMark/>
          </w:tcPr>
          <w:p w:rsidR="00F92DD9" w:rsidRDefault="00F92DD9" w:rsidP="00F92DD9">
            <w:r>
              <w:t>June 2020</w:t>
            </w:r>
          </w:p>
        </w:tc>
        <w:tc>
          <w:tcPr>
            <w:tcW w:w="12055" w:type="dxa"/>
            <w:tcBorders>
              <w:top w:val="single" w:sz="4" w:space="0" w:color="auto"/>
              <w:left w:val="single" w:sz="4" w:space="0" w:color="auto"/>
              <w:bottom w:val="single" w:sz="4" w:space="0" w:color="auto"/>
              <w:right w:val="single" w:sz="4" w:space="0" w:color="auto"/>
            </w:tcBorders>
          </w:tcPr>
          <w:p w:rsidR="00F92DD9" w:rsidRDefault="00F92DD9" w:rsidP="00F92DD9">
            <w:r>
              <w:t>6/16 HRMC - HRMC Web IZ is established in EMR, still waiting on testing and confirmation from WebIZ on flow of information to and from.  HRMC working on an auto abstraction of patients that meet the criteria for influenza and PNE vac and determine what % are actually getting the vaccinations that are required for their age. HRMC = Initial thoughts of having a program that would provide education to the patient of key Health Preventive tests that are needed for their age or diagnoses.</w:t>
            </w:r>
          </w:p>
        </w:tc>
      </w:tr>
      <w:tr w:rsidR="00F92DD9" w:rsidTr="00F92DD9">
        <w:tc>
          <w:tcPr>
            <w:tcW w:w="1165" w:type="dxa"/>
            <w:tcBorders>
              <w:top w:val="single" w:sz="4" w:space="0" w:color="auto"/>
              <w:left w:val="single" w:sz="4" w:space="0" w:color="auto"/>
              <w:bottom w:val="single" w:sz="4" w:space="0" w:color="auto"/>
              <w:right w:val="single" w:sz="4" w:space="0" w:color="auto"/>
            </w:tcBorders>
          </w:tcPr>
          <w:p w:rsidR="00F92DD9" w:rsidRDefault="00F92DD9" w:rsidP="00F92DD9">
            <w:r>
              <w:t>HRMC</w:t>
            </w:r>
          </w:p>
        </w:tc>
        <w:tc>
          <w:tcPr>
            <w:tcW w:w="1170" w:type="dxa"/>
            <w:tcBorders>
              <w:top w:val="single" w:sz="4" w:space="0" w:color="auto"/>
              <w:left w:val="single" w:sz="4" w:space="0" w:color="auto"/>
              <w:bottom w:val="single" w:sz="4" w:space="0" w:color="auto"/>
              <w:right w:val="single" w:sz="4" w:space="0" w:color="auto"/>
            </w:tcBorders>
          </w:tcPr>
          <w:p w:rsidR="00F92DD9" w:rsidRDefault="00F92DD9" w:rsidP="00F92DD9">
            <w:r>
              <w:t>Sept 2020</w:t>
            </w:r>
          </w:p>
        </w:tc>
        <w:tc>
          <w:tcPr>
            <w:tcW w:w="12055" w:type="dxa"/>
            <w:tcBorders>
              <w:top w:val="single" w:sz="4" w:space="0" w:color="auto"/>
              <w:left w:val="single" w:sz="4" w:space="0" w:color="auto"/>
              <w:bottom w:val="single" w:sz="4" w:space="0" w:color="auto"/>
              <w:right w:val="single" w:sz="4" w:space="0" w:color="auto"/>
            </w:tcBorders>
          </w:tcPr>
          <w:p w:rsidR="00F92DD9" w:rsidRDefault="00F92DD9" w:rsidP="00F92DD9">
            <w:r>
              <w:t>9/17 HRMC – Vaccinations for the chronically ill will start by developing a process to get vaccinations provided to appropriate age groups and meeting state requirements of logging the vaccinations that are given in the state WebIZ program.</w:t>
            </w:r>
          </w:p>
        </w:tc>
      </w:tr>
      <w:tr w:rsidR="00F92DD9" w:rsidTr="00F92DD9">
        <w:tc>
          <w:tcPr>
            <w:tcW w:w="1165" w:type="dxa"/>
            <w:tcBorders>
              <w:top w:val="single" w:sz="4" w:space="0" w:color="auto"/>
              <w:left w:val="single" w:sz="4" w:space="0" w:color="auto"/>
              <w:bottom w:val="single" w:sz="4" w:space="0" w:color="auto"/>
              <w:right w:val="single" w:sz="4" w:space="0" w:color="auto"/>
            </w:tcBorders>
          </w:tcPr>
          <w:p w:rsidR="00F92DD9" w:rsidRDefault="00F92DD9" w:rsidP="00F92DD9">
            <w:r>
              <w:t>HRMC</w:t>
            </w:r>
          </w:p>
        </w:tc>
        <w:tc>
          <w:tcPr>
            <w:tcW w:w="1170" w:type="dxa"/>
            <w:tcBorders>
              <w:top w:val="single" w:sz="4" w:space="0" w:color="auto"/>
              <w:left w:val="single" w:sz="4" w:space="0" w:color="auto"/>
              <w:bottom w:val="single" w:sz="4" w:space="0" w:color="auto"/>
              <w:right w:val="single" w:sz="4" w:space="0" w:color="auto"/>
            </w:tcBorders>
          </w:tcPr>
          <w:p w:rsidR="00F92DD9" w:rsidRDefault="00F92DD9" w:rsidP="00F92DD9">
            <w:r>
              <w:t>Oct 2020</w:t>
            </w:r>
          </w:p>
        </w:tc>
        <w:tc>
          <w:tcPr>
            <w:tcW w:w="12055" w:type="dxa"/>
            <w:tcBorders>
              <w:top w:val="single" w:sz="4" w:space="0" w:color="auto"/>
              <w:left w:val="single" w:sz="4" w:space="0" w:color="auto"/>
              <w:bottom w:val="single" w:sz="4" w:space="0" w:color="auto"/>
              <w:right w:val="single" w:sz="4" w:space="0" w:color="auto"/>
            </w:tcBorders>
          </w:tcPr>
          <w:p w:rsidR="00F92DD9" w:rsidRDefault="00F92DD9" w:rsidP="00F92DD9"/>
        </w:tc>
      </w:tr>
      <w:tr w:rsidR="00F92DD9" w:rsidTr="00F92DD9">
        <w:tc>
          <w:tcPr>
            <w:tcW w:w="1165" w:type="dxa"/>
            <w:tcBorders>
              <w:top w:val="single" w:sz="4" w:space="0" w:color="auto"/>
              <w:left w:val="single" w:sz="4" w:space="0" w:color="auto"/>
              <w:bottom w:val="single" w:sz="4" w:space="0" w:color="auto"/>
              <w:right w:val="single" w:sz="4" w:space="0" w:color="auto"/>
            </w:tcBorders>
          </w:tcPr>
          <w:p w:rsidR="00F92DD9" w:rsidRDefault="00F92DD9" w:rsidP="00F92DD9">
            <w:r>
              <w:t>HRMC</w:t>
            </w:r>
          </w:p>
        </w:tc>
        <w:tc>
          <w:tcPr>
            <w:tcW w:w="1170" w:type="dxa"/>
            <w:tcBorders>
              <w:top w:val="single" w:sz="4" w:space="0" w:color="auto"/>
              <w:left w:val="single" w:sz="4" w:space="0" w:color="auto"/>
              <w:bottom w:val="single" w:sz="4" w:space="0" w:color="auto"/>
              <w:right w:val="single" w:sz="4" w:space="0" w:color="auto"/>
            </w:tcBorders>
          </w:tcPr>
          <w:p w:rsidR="00F92DD9" w:rsidRDefault="00F92DD9" w:rsidP="00F92DD9">
            <w:r>
              <w:t>Nov 2020</w:t>
            </w:r>
          </w:p>
        </w:tc>
        <w:tc>
          <w:tcPr>
            <w:tcW w:w="12055" w:type="dxa"/>
            <w:tcBorders>
              <w:top w:val="single" w:sz="4" w:space="0" w:color="auto"/>
              <w:left w:val="single" w:sz="4" w:space="0" w:color="auto"/>
              <w:bottom w:val="single" w:sz="4" w:space="0" w:color="auto"/>
              <w:right w:val="single" w:sz="4" w:space="0" w:color="auto"/>
            </w:tcBorders>
          </w:tcPr>
          <w:p w:rsidR="00F92DD9" w:rsidRDefault="00F92DD9" w:rsidP="00F92DD9">
            <w:r>
              <w:t>11/19-</w:t>
            </w:r>
            <w:r>
              <w:rPr>
                <w:rFonts w:ascii="Arial" w:hAnsi="Arial" w:cs="Arial"/>
                <w:sz w:val="20"/>
                <w:szCs w:val="20"/>
              </w:rPr>
              <w:t xml:space="preserve"> Mickey reported the progress on being able to submit vaccinations to Ks WebIZ. We have two EMR products that are needing to submit.  We are submitting data from both but we have identified an error that Cerner is needing to address.  Once that is resolved, we should be ready to actually test with WebIZ, if that goes well we will be able to activate the program.  This will include vaccinations from July 2020 through current date and going forward.</w:t>
            </w:r>
          </w:p>
        </w:tc>
      </w:tr>
      <w:tr w:rsidR="00F92DD9" w:rsidTr="00F92DD9">
        <w:tc>
          <w:tcPr>
            <w:tcW w:w="1165" w:type="dxa"/>
            <w:tcBorders>
              <w:top w:val="single" w:sz="4" w:space="0" w:color="auto"/>
              <w:left w:val="single" w:sz="4" w:space="0" w:color="auto"/>
              <w:bottom w:val="single" w:sz="4" w:space="0" w:color="auto"/>
              <w:right w:val="single" w:sz="4" w:space="0" w:color="auto"/>
            </w:tcBorders>
          </w:tcPr>
          <w:p w:rsidR="00F92DD9" w:rsidRDefault="00F92DD9" w:rsidP="00F92DD9">
            <w:r>
              <w:t>HRMC</w:t>
            </w:r>
          </w:p>
        </w:tc>
        <w:tc>
          <w:tcPr>
            <w:tcW w:w="1170" w:type="dxa"/>
            <w:tcBorders>
              <w:top w:val="single" w:sz="4" w:space="0" w:color="auto"/>
              <w:left w:val="single" w:sz="4" w:space="0" w:color="auto"/>
              <w:bottom w:val="single" w:sz="4" w:space="0" w:color="auto"/>
              <w:right w:val="single" w:sz="4" w:space="0" w:color="auto"/>
            </w:tcBorders>
          </w:tcPr>
          <w:p w:rsidR="00F92DD9" w:rsidRDefault="00F92DD9" w:rsidP="00F92DD9">
            <w:r>
              <w:t>Dec 2020</w:t>
            </w:r>
          </w:p>
        </w:tc>
        <w:tc>
          <w:tcPr>
            <w:tcW w:w="12055" w:type="dxa"/>
            <w:tcBorders>
              <w:top w:val="single" w:sz="4" w:space="0" w:color="auto"/>
              <w:left w:val="single" w:sz="4" w:space="0" w:color="auto"/>
              <w:bottom w:val="single" w:sz="4" w:space="0" w:color="auto"/>
              <w:right w:val="single" w:sz="4" w:space="0" w:color="auto"/>
            </w:tcBorders>
          </w:tcPr>
          <w:p w:rsidR="00F92DD9" w:rsidRDefault="00F92DD9" w:rsidP="00F92DD9">
            <w:r>
              <w:t>Meeting cancelled due to high volume of COVID patients at HRMC</w:t>
            </w:r>
          </w:p>
        </w:tc>
      </w:tr>
      <w:tr w:rsidR="00F92DD9" w:rsidTr="00F92DD9">
        <w:tc>
          <w:tcPr>
            <w:tcW w:w="1165" w:type="dxa"/>
            <w:tcBorders>
              <w:top w:val="single" w:sz="4" w:space="0" w:color="auto"/>
              <w:left w:val="single" w:sz="4" w:space="0" w:color="auto"/>
              <w:bottom w:val="single" w:sz="4" w:space="0" w:color="auto"/>
              <w:right w:val="single" w:sz="4" w:space="0" w:color="auto"/>
            </w:tcBorders>
          </w:tcPr>
          <w:p w:rsidR="00F92DD9" w:rsidRDefault="00F92DD9" w:rsidP="00F92DD9">
            <w:r>
              <w:t>HRMC</w:t>
            </w:r>
          </w:p>
        </w:tc>
        <w:tc>
          <w:tcPr>
            <w:tcW w:w="1170" w:type="dxa"/>
            <w:tcBorders>
              <w:top w:val="single" w:sz="4" w:space="0" w:color="auto"/>
              <w:left w:val="single" w:sz="4" w:space="0" w:color="auto"/>
              <w:bottom w:val="single" w:sz="4" w:space="0" w:color="auto"/>
              <w:right w:val="single" w:sz="4" w:space="0" w:color="auto"/>
            </w:tcBorders>
          </w:tcPr>
          <w:p w:rsidR="00F92DD9" w:rsidRDefault="00F92DD9" w:rsidP="00F92DD9">
            <w:r>
              <w:t>Jan 2021</w:t>
            </w:r>
          </w:p>
        </w:tc>
        <w:tc>
          <w:tcPr>
            <w:tcW w:w="12055" w:type="dxa"/>
            <w:tcBorders>
              <w:top w:val="single" w:sz="4" w:space="0" w:color="auto"/>
              <w:left w:val="single" w:sz="4" w:space="0" w:color="auto"/>
              <w:bottom w:val="single" w:sz="4" w:space="0" w:color="auto"/>
              <w:right w:val="single" w:sz="4" w:space="0" w:color="auto"/>
            </w:tcBorders>
          </w:tcPr>
          <w:p w:rsidR="00F92DD9" w:rsidRDefault="00F92DD9" w:rsidP="00F92DD9">
            <w:r>
              <w:t>Started giving COVID vaccines to staff in December, continuing to submit data to WebIZ, working out IT issues</w:t>
            </w:r>
          </w:p>
        </w:tc>
      </w:tr>
      <w:tr w:rsidR="00F92DD9" w:rsidTr="00F92DD9">
        <w:tc>
          <w:tcPr>
            <w:tcW w:w="1165" w:type="dxa"/>
            <w:tcBorders>
              <w:top w:val="single" w:sz="4" w:space="0" w:color="auto"/>
              <w:left w:val="single" w:sz="4" w:space="0" w:color="auto"/>
              <w:bottom w:val="single" w:sz="4" w:space="0" w:color="auto"/>
              <w:right w:val="single" w:sz="4" w:space="0" w:color="auto"/>
            </w:tcBorders>
          </w:tcPr>
          <w:p w:rsidR="00F92DD9" w:rsidRDefault="00F92DD9" w:rsidP="00F92DD9">
            <w:r>
              <w:t>HRMC</w:t>
            </w:r>
          </w:p>
        </w:tc>
        <w:tc>
          <w:tcPr>
            <w:tcW w:w="1170" w:type="dxa"/>
            <w:tcBorders>
              <w:top w:val="single" w:sz="4" w:space="0" w:color="auto"/>
              <w:left w:val="single" w:sz="4" w:space="0" w:color="auto"/>
              <w:bottom w:val="single" w:sz="4" w:space="0" w:color="auto"/>
              <w:right w:val="single" w:sz="4" w:space="0" w:color="auto"/>
            </w:tcBorders>
          </w:tcPr>
          <w:p w:rsidR="00F92DD9" w:rsidRDefault="00F92DD9" w:rsidP="00F92DD9">
            <w:r>
              <w:t>Feb 2021</w:t>
            </w:r>
          </w:p>
        </w:tc>
        <w:tc>
          <w:tcPr>
            <w:tcW w:w="12055" w:type="dxa"/>
            <w:tcBorders>
              <w:top w:val="single" w:sz="4" w:space="0" w:color="auto"/>
              <w:left w:val="single" w:sz="4" w:space="0" w:color="auto"/>
              <w:bottom w:val="single" w:sz="4" w:space="0" w:color="auto"/>
              <w:right w:val="single" w:sz="4" w:space="0" w:color="auto"/>
            </w:tcBorders>
          </w:tcPr>
          <w:p w:rsidR="00F92DD9" w:rsidRDefault="00F92DD9" w:rsidP="00F92DD9">
            <w:r>
              <w:t>Continued to give COVID vaccines to staff members, and working with RCHD, PrairieStar, Hutch Clinic</w:t>
            </w:r>
          </w:p>
        </w:tc>
      </w:tr>
      <w:tr w:rsidR="00F92DD9" w:rsidTr="00F92DD9">
        <w:tc>
          <w:tcPr>
            <w:tcW w:w="1165" w:type="dxa"/>
            <w:tcBorders>
              <w:top w:val="single" w:sz="4" w:space="0" w:color="auto"/>
              <w:left w:val="single" w:sz="4" w:space="0" w:color="auto"/>
              <w:bottom w:val="single" w:sz="4" w:space="0" w:color="auto"/>
              <w:right w:val="single" w:sz="4" w:space="0" w:color="auto"/>
            </w:tcBorders>
          </w:tcPr>
          <w:p w:rsidR="00F92DD9" w:rsidRDefault="00F92DD9" w:rsidP="00F92DD9">
            <w:r>
              <w:t>HRMC</w:t>
            </w:r>
          </w:p>
        </w:tc>
        <w:tc>
          <w:tcPr>
            <w:tcW w:w="1170" w:type="dxa"/>
            <w:tcBorders>
              <w:top w:val="single" w:sz="4" w:space="0" w:color="auto"/>
              <w:left w:val="single" w:sz="4" w:space="0" w:color="auto"/>
              <w:bottom w:val="single" w:sz="4" w:space="0" w:color="auto"/>
              <w:right w:val="single" w:sz="4" w:space="0" w:color="auto"/>
            </w:tcBorders>
          </w:tcPr>
          <w:p w:rsidR="00F92DD9" w:rsidRDefault="00F92DD9" w:rsidP="00F92DD9">
            <w:r>
              <w:t>Mar 2021</w:t>
            </w:r>
          </w:p>
        </w:tc>
        <w:tc>
          <w:tcPr>
            <w:tcW w:w="12055" w:type="dxa"/>
            <w:tcBorders>
              <w:top w:val="single" w:sz="4" w:space="0" w:color="auto"/>
              <w:left w:val="single" w:sz="4" w:space="0" w:color="auto"/>
              <w:bottom w:val="single" w:sz="4" w:space="0" w:color="auto"/>
              <w:right w:val="single" w:sz="4" w:space="0" w:color="auto"/>
            </w:tcBorders>
          </w:tcPr>
          <w:p w:rsidR="00F92DD9" w:rsidRDefault="00F92DD9" w:rsidP="00F92DD9">
            <w:r>
              <w:t>Partnering with RCHD, PrairieStar, Hutch Clinic to give COVID vaccines to staff members.  Volunteering w/ RCHD giving public COVID vaccines.</w:t>
            </w:r>
          </w:p>
        </w:tc>
      </w:tr>
      <w:bookmarkEnd w:id="12"/>
    </w:tbl>
    <w:p w:rsidR="00F92DD9" w:rsidRDefault="00F92DD9" w:rsidP="00F92DD9"/>
    <w:p w:rsidR="00F92DD9" w:rsidRDefault="00F92DD9" w:rsidP="00F92DD9">
      <w:pPr>
        <w:spacing w:after="0" w:line="240" w:lineRule="auto"/>
      </w:pPr>
    </w:p>
    <w:p w:rsidR="00F92DD9" w:rsidRDefault="00F92DD9" w:rsidP="00F92DD9">
      <w:pPr>
        <w:spacing w:after="0" w:line="240" w:lineRule="auto"/>
      </w:pPr>
    </w:p>
    <w:tbl>
      <w:tblPr>
        <w:tblStyle w:val="TableGrid"/>
        <w:tblW w:w="14395" w:type="dxa"/>
        <w:tblLook w:val="04A0" w:firstRow="1" w:lastRow="0" w:firstColumn="1" w:lastColumn="0" w:noHBand="0" w:noVBand="1"/>
      </w:tblPr>
      <w:tblGrid>
        <w:gridCol w:w="14395"/>
      </w:tblGrid>
      <w:tr w:rsidR="00F92DD9" w:rsidTr="00F92DD9">
        <w:tc>
          <w:tcPr>
            <w:tcW w:w="14395" w:type="dxa"/>
            <w:shd w:val="clear" w:color="auto" w:fill="8496B0" w:themeFill="text2" w:themeFillTint="99"/>
          </w:tcPr>
          <w:p w:rsidR="00F92DD9" w:rsidRDefault="00F92DD9" w:rsidP="00F92DD9">
            <w:r>
              <w:t>Goal 3: Reduce the opioid impact on Reno County</w:t>
            </w:r>
          </w:p>
          <w:p w:rsidR="00F92DD9" w:rsidRDefault="00F92DD9" w:rsidP="00F92DD9"/>
        </w:tc>
      </w:tr>
      <w:tr w:rsidR="00F92DD9" w:rsidTr="00F92DD9">
        <w:tc>
          <w:tcPr>
            <w:tcW w:w="14395" w:type="dxa"/>
            <w:shd w:val="clear" w:color="auto" w:fill="D5DCE4" w:themeFill="text2" w:themeFillTint="33"/>
          </w:tcPr>
          <w:p w:rsidR="00F92DD9" w:rsidRDefault="00F92DD9" w:rsidP="00F92DD9">
            <w:r>
              <w:t>Objective 3.1: Decrease the opioid prescribing by 20%</w:t>
            </w:r>
          </w:p>
          <w:p w:rsidR="00F92DD9" w:rsidRDefault="00F92DD9" w:rsidP="00F92DD9"/>
        </w:tc>
      </w:tr>
    </w:tbl>
    <w:p w:rsidR="00F92DD9" w:rsidRDefault="00F92DD9" w:rsidP="00F92DD9">
      <w:pPr>
        <w:spacing w:after="0" w:line="240" w:lineRule="auto"/>
      </w:pPr>
    </w:p>
    <w:tbl>
      <w:tblPr>
        <w:tblStyle w:val="TableGrid"/>
        <w:tblW w:w="14395" w:type="dxa"/>
        <w:tblLook w:val="04A0" w:firstRow="1" w:lastRow="0" w:firstColumn="1" w:lastColumn="0" w:noHBand="0" w:noVBand="1"/>
      </w:tblPr>
      <w:tblGrid>
        <w:gridCol w:w="3865"/>
        <w:gridCol w:w="2160"/>
        <w:gridCol w:w="4500"/>
        <w:gridCol w:w="3870"/>
      </w:tblGrid>
      <w:tr w:rsidR="00F92DD9" w:rsidTr="00F92DD9">
        <w:tc>
          <w:tcPr>
            <w:tcW w:w="3865" w:type="dxa"/>
          </w:tcPr>
          <w:p w:rsidR="00F92DD9" w:rsidRDefault="00F92DD9" w:rsidP="00F92DD9"/>
          <w:p w:rsidR="00F92DD9" w:rsidRDefault="00F92DD9" w:rsidP="00F92DD9">
            <w:pPr>
              <w:jc w:val="center"/>
            </w:pPr>
            <w:r>
              <w:lastRenderedPageBreak/>
              <w:t>Strategy</w:t>
            </w:r>
          </w:p>
          <w:p w:rsidR="00F92DD9" w:rsidRDefault="00F92DD9" w:rsidP="00F92DD9">
            <w:pPr>
              <w:jc w:val="center"/>
            </w:pPr>
          </w:p>
        </w:tc>
        <w:tc>
          <w:tcPr>
            <w:tcW w:w="2160" w:type="dxa"/>
          </w:tcPr>
          <w:p w:rsidR="00F92DD9" w:rsidRDefault="00F92DD9" w:rsidP="00F92DD9"/>
          <w:p w:rsidR="00F92DD9" w:rsidRDefault="00F92DD9" w:rsidP="00F92DD9">
            <w:pPr>
              <w:jc w:val="center"/>
            </w:pPr>
            <w:r>
              <w:lastRenderedPageBreak/>
              <w:t>Timeframe</w:t>
            </w:r>
          </w:p>
        </w:tc>
        <w:tc>
          <w:tcPr>
            <w:tcW w:w="4500" w:type="dxa"/>
          </w:tcPr>
          <w:p w:rsidR="00F92DD9" w:rsidRDefault="00F92DD9" w:rsidP="00F92DD9">
            <w:pPr>
              <w:jc w:val="center"/>
            </w:pPr>
          </w:p>
          <w:p w:rsidR="00F92DD9" w:rsidRDefault="00F92DD9" w:rsidP="00F92DD9">
            <w:pPr>
              <w:jc w:val="center"/>
            </w:pPr>
            <w:r>
              <w:lastRenderedPageBreak/>
              <w:t>Responsibility</w:t>
            </w:r>
          </w:p>
        </w:tc>
        <w:tc>
          <w:tcPr>
            <w:tcW w:w="3870" w:type="dxa"/>
          </w:tcPr>
          <w:p w:rsidR="00F92DD9" w:rsidRDefault="00F92DD9" w:rsidP="00F92DD9">
            <w:pPr>
              <w:jc w:val="center"/>
            </w:pPr>
          </w:p>
          <w:p w:rsidR="00F92DD9" w:rsidRDefault="00F92DD9" w:rsidP="00F92DD9">
            <w:pPr>
              <w:jc w:val="center"/>
            </w:pPr>
            <w:r>
              <w:lastRenderedPageBreak/>
              <w:t>Potential Partners</w:t>
            </w:r>
          </w:p>
        </w:tc>
      </w:tr>
      <w:tr w:rsidR="00F92DD9" w:rsidTr="00F92DD9">
        <w:tc>
          <w:tcPr>
            <w:tcW w:w="3865" w:type="dxa"/>
          </w:tcPr>
          <w:p w:rsidR="00F92DD9" w:rsidRDefault="00F92DD9" w:rsidP="00F92DD9">
            <w:r>
              <w:lastRenderedPageBreak/>
              <w:t>Strategy 3.1.1: Develop data collection methods to monitor opioid prescribing</w:t>
            </w:r>
          </w:p>
          <w:p w:rsidR="00F92DD9" w:rsidRDefault="00F92DD9" w:rsidP="00F92DD9"/>
          <w:p w:rsidR="00F92DD9" w:rsidRDefault="00F92DD9" w:rsidP="00F92DD9"/>
        </w:tc>
        <w:tc>
          <w:tcPr>
            <w:tcW w:w="2160" w:type="dxa"/>
          </w:tcPr>
          <w:p w:rsidR="00F92DD9" w:rsidRDefault="00F92DD9" w:rsidP="00F92DD9">
            <w:r>
              <w:t>July 2020 – December 2020</w:t>
            </w:r>
          </w:p>
        </w:tc>
        <w:tc>
          <w:tcPr>
            <w:tcW w:w="4500" w:type="dxa"/>
          </w:tcPr>
          <w:p w:rsidR="00F92DD9" w:rsidRDefault="00F92DD9" w:rsidP="00F92DD9">
            <w:r>
              <w:t>Clinical CHIP</w:t>
            </w:r>
          </w:p>
        </w:tc>
        <w:tc>
          <w:tcPr>
            <w:tcW w:w="3870" w:type="dxa"/>
          </w:tcPr>
          <w:p w:rsidR="00F92DD9" w:rsidRDefault="00F92DD9" w:rsidP="00F92DD9">
            <w:r>
              <w:t>HRMC</w:t>
            </w:r>
          </w:p>
          <w:p w:rsidR="00F92DD9" w:rsidRDefault="00F92DD9" w:rsidP="00F92DD9">
            <w:r>
              <w:t>Hutch Clinic</w:t>
            </w:r>
          </w:p>
          <w:p w:rsidR="00F92DD9" w:rsidRDefault="00F92DD9" w:rsidP="00F92DD9">
            <w:r>
              <w:t>Prairie Star</w:t>
            </w:r>
          </w:p>
          <w:p w:rsidR="00F92DD9" w:rsidRDefault="00F92DD9" w:rsidP="00F92DD9">
            <w:r>
              <w:t>Summit</w:t>
            </w:r>
          </w:p>
        </w:tc>
      </w:tr>
      <w:tr w:rsidR="00F92DD9" w:rsidTr="00F92DD9">
        <w:tc>
          <w:tcPr>
            <w:tcW w:w="3865" w:type="dxa"/>
          </w:tcPr>
          <w:p w:rsidR="00F92DD9" w:rsidRDefault="00F92DD9" w:rsidP="00F92DD9">
            <w:r>
              <w:t xml:space="preserve">Strategy 3.1.2: Develop methods to assess KTRACs prior to each opioid script that is written </w:t>
            </w:r>
          </w:p>
        </w:tc>
        <w:tc>
          <w:tcPr>
            <w:tcW w:w="2160" w:type="dxa"/>
          </w:tcPr>
          <w:p w:rsidR="00F92DD9" w:rsidRDefault="00F92DD9" w:rsidP="00F92DD9">
            <w:r>
              <w:t>July 2020 – December 2020</w:t>
            </w:r>
          </w:p>
        </w:tc>
        <w:tc>
          <w:tcPr>
            <w:tcW w:w="4500" w:type="dxa"/>
          </w:tcPr>
          <w:p w:rsidR="00F92DD9" w:rsidRDefault="00F92DD9" w:rsidP="00F92DD9">
            <w:r>
              <w:t>Clinical CHIP</w:t>
            </w:r>
          </w:p>
        </w:tc>
        <w:tc>
          <w:tcPr>
            <w:tcW w:w="3870" w:type="dxa"/>
          </w:tcPr>
          <w:p w:rsidR="00F92DD9" w:rsidRDefault="00F92DD9" w:rsidP="00F92DD9">
            <w:r>
              <w:t>HRMC</w:t>
            </w:r>
          </w:p>
          <w:p w:rsidR="00F92DD9" w:rsidRDefault="00F92DD9" w:rsidP="00F92DD9">
            <w:r>
              <w:t>Hutch Clinic</w:t>
            </w:r>
          </w:p>
          <w:p w:rsidR="00F92DD9" w:rsidRDefault="00F92DD9" w:rsidP="00F92DD9">
            <w:r>
              <w:t>Prairie Star</w:t>
            </w:r>
          </w:p>
          <w:p w:rsidR="00F92DD9" w:rsidRDefault="00F92DD9" w:rsidP="00F92DD9">
            <w:r>
              <w:t>Summit</w:t>
            </w:r>
          </w:p>
        </w:tc>
      </w:tr>
      <w:tr w:rsidR="00F92DD9" w:rsidTr="00F92DD9">
        <w:tc>
          <w:tcPr>
            <w:tcW w:w="3865" w:type="dxa"/>
          </w:tcPr>
          <w:p w:rsidR="00F92DD9" w:rsidRDefault="00F92DD9" w:rsidP="00F92DD9">
            <w:r>
              <w:t>Strategy 3.1.3: Provide education to providers on alternatives for pain management</w:t>
            </w:r>
          </w:p>
          <w:p w:rsidR="00F92DD9" w:rsidRDefault="00F92DD9" w:rsidP="00F92DD9"/>
          <w:p w:rsidR="00F92DD9" w:rsidRDefault="00F92DD9" w:rsidP="00F92DD9"/>
        </w:tc>
        <w:tc>
          <w:tcPr>
            <w:tcW w:w="2160" w:type="dxa"/>
          </w:tcPr>
          <w:p w:rsidR="00F92DD9" w:rsidRDefault="00F92DD9" w:rsidP="00F92DD9">
            <w:r>
              <w:t>July 2020 – June 2021</w:t>
            </w:r>
          </w:p>
        </w:tc>
        <w:tc>
          <w:tcPr>
            <w:tcW w:w="4500" w:type="dxa"/>
          </w:tcPr>
          <w:p w:rsidR="00F92DD9" w:rsidRDefault="00F92DD9" w:rsidP="00F92DD9">
            <w:r>
              <w:t>Clinical CHIP</w:t>
            </w:r>
          </w:p>
        </w:tc>
        <w:tc>
          <w:tcPr>
            <w:tcW w:w="3870" w:type="dxa"/>
          </w:tcPr>
          <w:p w:rsidR="00F92DD9" w:rsidRDefault="00F92DD9" w:rsidP="00F92DD9">
            <w:r>
              <w:t>HRMC</w:t>
            </w:r>
          </w:p>
          <w:p w:rsidR="00F92DD9" w:rsidRDefault="00F92DD9" w:rsidP="00F92DD9">
            <w:r>
              <w:t>Hutch Clinic</w:t>
            </w:r>
          </w:p>
          <w:p w:rsidR="00F92DD9" w:rsidRDefault="00F92DD9" w:rsidP="00F92DD9">
            <w:r>
              <w:t>Prairie Star</w:t>
            </w:r>
          </w:p>
          <w:p w:rsidR="00F92DD9" w:rsidRDefault="00F92DD9" w:rsidP="00F92DD9">
            <w:r>
              <w:t>Summit</w:t>
            </w:r>
          </w:p>
        </w:tc>
      </w:tr>
      <w:tr w:rsidR="00F92DD9" w:rsidRPr="000A0C1C" w:rsidTr="00F92DD9">
        <w:tc>
          <w:tcPr>
            <w:tcW w:w="3865" w:type="dxa"/>
          </w:tcPr>
          <w:p w:rsidR="00F92DD9" w:rsidRPr="000A0C1C" w:rsidRDefault="00F92DD9" w:rsidP="00F92DD9">
            <w:r w:rsidRPr="000A0C1C">
              <w:t>Strategy 3.1.4: Provide education and medication management to Community Care patients following discharge from HRMC</w:t>
            </w:r>
          </w:p>
          <w:p w:rsidR="00F92DD9" w:rsidRPr="000A0C1C" w:rsidRDefault="00F92DD9" w:rsidP="00F92DD9"/>
          <w:p w:rsidR="00F92DD9" w:rsidRPr="000A0C1C" w:rsidRDefault="00F92DD9" w:rsidP="00F92DD9"/>
        </w:tc>
        <w:tc>
          <w:tcPr>
            <w:tcW w:w="2160" w:type="dxa"/>
          </w:tcPr>
          <w:p w:rsidR="00F92DD9" w:rsidRPr="000A0C1C" w:rsidRDefault="00F92DD9" w:rsidP="00F92DD9">
            <w:r w:rsidRPr="000A0C1C">
              <w:t>July 2020 – June 2021</w:t>
            </w:r>
          </w:p>
        </w:tc>
        <w:tc>
          <w:tcPr>
            <w:tcW w:w="4500" w:type="dxa"/>
          </w:tcPr>
          <w:p w:rsidR="00F92DD9" w:rsidRPr="000A0C1C" w:rsidRDefault="00F92DD9" w:rsidP="00F92DD9">
            <w:r w:rsidRPr="000A0C1C">
              <w:t xml:space="preserve">Community Care Clinical Liaison </w:t>
            </w:r>
          </w:p>
        </w:tc>
        <w:tc>
          <w:tcPr>
            <w:tcW w:w="3870" w:type="dxa"/>
          </w:tcPr>
          <w:p w:rsidR="00F92DD9" w:rsidRPr="000A0C1C" w:rsidRDefault="00F92DD9" w:rsidP="00F92DD9">
            <w:r w:rsidRPr="000A0C1C">
              <w:t>HRMC</w:t>
            </w:r>
          </w:p>
          <w:p w:rsidR="00F92DD9" w:rsidRPr="000A0C1C" w:rsidRDefault="00F92DD9" w:rsidP="00F92DD9">
            <w:r w:rsidRPr="000A0C1C">
              <w:t>HORC</w:t>
            </w:r>
          </w:p>
        </w:tc>
      </w:tr>
      <w:tr w:rsidR="00F92DD9" w:rsidTr="00F92DD9">
        <w:tc>
          <w:tcPr>
            <w:tcW w:w="3865" w:type="dxa"/>
          </w:tcPr>
          <w:p w:rsidR="00F92DD9" w:rsidRPr="000A0C1C" w:rsidRDefault="00F92DD9" w:rsidP="00F92DD9">
            <w:r w:rsidRPr="000A0C1C">
              <w:t>Strategy 3.1.5: Grant for writing the program to abstract opioid data from the Cerner EMR at the hospital</w:t>
            </w:r>
          </w:p>
        </w:tc>
        <w:tc>
          <w:tcPr>
            <w:tcW w:w="2160" w:type="dxa"/>
          </w:tcPr>
          <w:p w:rsidR="00F92DD9" w:rsidRPr="000A0C1C" w:rsidRDefault="00F92DD9" w:rsidP="00F92DD9">
            <w:r w:rsidRPr="000A0C1C">
              <w:t>July 2020 – Dec 2020</w:t>
            </w:r>
          </w:p>
        </w:tc>
        <w:tc>
          <w:tcPr>
            <w:tcW w:w="4500" w:type="dxa"/>
          </w:tcPr>
          <w:p w:rsidR="00F92DD9" w:rsidRPr="000A0C1C" w:rsidRDefault="00F92DD9" w:rsidP="00F92DD9">
            <w:r w:rsidRPr="000A0C1C">
              <w:t>Jarrod Urban</w:t>
            </w:r>
          </w:p>
        </w:tc>
        <w:tc>
          <w:tcPr>
            <w:tcW w:w="3870" w:type="dxa"/>
          </w:tcPr>
          <w:p w:rsidR="00F92DD9" w:rsidRPr="000A0C1C" w:rsidRDefault="00F92DD9" w:rsidP="00F92DD9">
            <w:r w:rsidRPr="000A0C1C">
              <w:t>HRMC</w:t>
            </w:r>
          </w:p>
        </w:tc>
      </w:tr>
    </w:tbl>
    <w:p w:rsidR="00F92DD9" w:rsidRDefault="00F92DD9" w:rsidP="00F92DD9">
      <w:pPr>
        <w:spacing w:after="0" w:line="240" w:lineRule="auto"/>
      </w:pPr>
    </w:p>
    <w:tbl>
      <w:tblPr>
        <w:tblStyle w:val="TableGrid"/>
        <w:tblW w:w="0" w:type="auto"/>
        <w:tblLook w:val="04A0" w:firstRow="1" w:lastRow="0" w:firstColumn="1" w:lastColumn="0" w:noHBand="0" w:noVBand="1"/>
      </w:tblPr>
      <w:tblGrid>
        <w:gridCol w:w="14390"/>
      </w:tblGrid>
      <w:tr w:rsidR="00F92DD9" w:rsidTr="00F92DD9">
        <w:tc>
          <w:tcPr>
            <w:tcW w:w="14390" w:type="dxa"/>
          </w:tcPr>
          <w:p w:rsidR="00F92DD9" w:rsidRPr="00C83E8E" w:rsidRDefault="00F92DD9" w:rsidP="00F92DD9">
            <w:pPr>
              <w:rPr>
                <w:b/>
                <w:bCs/>
              </w:rPr>
            </w:pPr>
            <w:r>
              <w:rPr>
                <w:b/>
                <w:bCs/>
              </w:rPr>
              <w:t>Outcomes &amp; Measures</w:t>
            </w:r>
          </w:p>
        </w:tc>
      </w:tr>
      <w:tr w:rsidR="00F92DD9" w:rsidTr="00F92DD9">
        <w:tc>
          <w:tcPr>
            <w:tcW w:w="14390" w:type="dxa"/>
          </w:tcPr>
          <w:p w:rsidR="00F92DD9" w:rsidRPr="00C83E8E" w:rsidRDefault="00F92DD9" w:rsidP="00F92DD9">
            <w:pPr>
              <w:rPr>
                <w:i/>
                <w:iCs/>
              </w:rPr>
            </w:pPr>
            <w:r>
              <w:rPr>
                <w:i/>
                <w:iCs/>
              </w:rPr>
              <w:t>Process Indicators</w:t>
            </w:r>
          </w:p>
        </w:tc>
      </w:tr>
      <w:tr w:rsidR="00F92DD9" w:rsidTr="00F92DD9">
        <w:tc>
          <w:tcPr>
            <w:tcW w:w="14390" w:type="dxa"/>
          </w:tcPr>
          <w:p w:rsidR="00F92DD9" w:rsidRDefault="00F92DD9" w:rsidP="00F92DD9">
            <w:pPr>
              <w:pStyle w:val="ListParagraph"/>
              <w:numPr>
                <w:ilvl w:val="0"/>
                <w:numId w:val="1"/>
              </w:numPr>
              <w:ind w:left="330" w:hanging="330"/>
            </w:pPr>
            <w:r>
              <w:t>Improve understanding of prescribing options for pain management through number of interactions with KTRACs</w:t>
            </w:r>
          </w:p>
          <w:p w:rsidR="00F92DD9" w:rsidRDefault="00F92DD9" w:rsidP="00F92DD9">
            <w:pPr>
              <w:pStyle w:val="ListParagraph"/>
              <w:numPr>
                <w:ilvl w:val="0"/>
                <w:numId w:val="1"/>
              </w:numPr>
              <w:ind w:left="330" w:hanging="330"/>
            </w:pPr>
            <w:r>
              <w:t>Improve understanding of prescribing options for pain management through number of practitioners attendance to education programs</w:t>
            </w:r>
          </w:p>
          <w:p w:rsidR="00F92DD9" w:rsidRDefault="00F92DD9" w:rsidP="00F92DD9">
            <w:pPr>
              <w:pStyle w:val="ListParagraph"/>
              <w:numPr>
                <w:ilvl w:val="0"/>
                <w:numId w:val="1"/>
              </w:numPr>
              <w:ind w:left="330" w:hanging="330"/>
            </w:pPr>
            <w:r>
              <w:t>Development of standardized opioid education materials for use in Community Care program</w:t>
            </w:r>
          </w:p>
          <w:p w:rsidR="00F92DD9" w:rsidRDefault="00F92DD9" w:rsidP="00F92DD9">
            <w:pPr>
              <w:pStyle w:val="ListParagraph"/>
              <w:numPr>
                <w:ilvl w:val="0"/>
                <w:numId w:val="1"/>
              </w:numPr>
              <w:ind w:left="330" w:hanging="330"/>
            </w:pPr>
            <w:r>
              <w:t>Improve the monitoring of opioid impact to the patient population served at HRMC</w:t>
            </w:r>
          </w:p>
        </w:tc>
      </w:tr>
      <w:tr w:rsidR="00F92DD9" w:rsidTr="00F92DD9">
        <w:tc>
          <w:tcPr>
            <w:tcW w:w="14390" w:type="dxa"/>
          </w:tcPr>
          <w:p w:rsidR="00F92DD9" w:rsidRPr="00C83E8E" w:rsidRDefault="00F92DD9" w:rsidP="00F92DD9">
            <w:pPr>
              <w:rPr>
                <w:i/>
                <w:iCs/>
              </w:rPr>
            </w:pPr>
            <w:r>
              <w:rPr>
                <w:i/>
                <w:iCs/>
              </w:rPr>
              <w:t>Outcome Indicators</w:t>
            </w:r>
          </w:p>
        </w:tc>
      </w:tr>
      <w:tr w:rsidR="00F92DD9" w:rsidRPr="000A0C1C" w:rsidTr="00F92DD9">
        <w:tc>
          <w:tcPr>
            <w:tcW w:w="14390" w:type="dxa"/>
          </w:tcPr>
          <w:p w:rsidR="00F92DD9" w:rsidRPr="000A0C1C" w:rsidRDefault="00F92DD9" w:rsidP="00F92DD9">
            <w:pPr>
              <w:pStyle w:val="ListParagraph"/>
              <w:numPr>
                <w:ilvl w:val="0"/>
                <w:numId w:val="1"/>
              </w:numPr>
              <w:ind w:left="330" w:hanging="330"/>
            </w:pPr>
            <w:r w:rsidRPr="000A0C1C">
              <w:t>Decrease opioid prescribing in healthcare facilities</w:t>
            </w:r>
          </w:p>
          <w:p w:rsidR="00F92DD9" w:rsidRDefault="00F92DD9" w:rsidP="00F92DD9">
            <w:pPr>
              <w:pStyle w:val="ListParagraph"/>
              <w:numPr>
                <w:ilvl w:val="0"/>
                <w:numId w:val="1"/>
              </w:numPr>
              <w:ind w:left="330" w:hanging="330"/>
            </w:pPr>
            <w:r w:rsidRPr="000A0C1C">
              <w:t>Number of Community Care patients whose opioid risk is assessed</w:t>
            </w:r>
          </w:p>
          <w:p w:rsidR="00F92DD9" w:rsidRPr="000A0C1C" w:rsidRDefault="00F92DD9" w:rsidP="00F92DD9">
            <w:pPr>
              <w:pStyle w:val="ListParagraph"/>
              <w:numPr>
                <w:ilvl w:val="0"/>
                <w:numId w:val="1"/>
              </w:numPr>
              <w:ind w:left="330" w:hanging="330"/>
            </w:pPr>
            <w:r w:rsidRPr="000A0C1C">
              <w:t>Development of a</w:t>
            </w:r>
            <w:r>
              <w:t>n</w:t>
            </w:r>
            <w:r w:rsidRPr="000A0C1C">
              <w:t xml:space="preserve"> Opioid dashboard for HRMC</w:t>
            </w:r>
          </w:p>
        </w:tc>
      </w:tr>
    </w:tbl>
    <w:p w:rsidR="00F92DD9" w:rsidRDefault="00F92DD9" w:rsidP="00F92DD9">
      <w:pPr>
        <w:spacing w:after="0" w:line="240" w:lineRule="auto"/>
      </w:pPr>
    </w:p>
    <w:p w:rsidR="00F92DD9" w:rsidRDefault="00F92DD9" w:rsidP="00F92DD9">
      <w:pPr>
        <w:spacing w:after="0" w:line="240" w:lineRule="auto"/>
      </w:pPr>
    </w:p>
    <w:tbl>
      <w:tblPr>
        <w:tblStyle w:val="TableGrid"/>
        <w:tblW w:w="0" w:type="auto"/>
        <w:tblLook w:val="04A0" w:firstRow="1" w:lastRow="0" w:firstColumn="1" w:lastColumn="0" w:noHBand="0" w:noVBand="1"/>
      </w:tblPr>
      <w:tblGrid>
        <w:gridCol w:w="2276"/>
        <w:gridCol w:w="1229"/>
        <w:gridCol w:w="908"/>
        <w:gridCol w:w="907"/>
        <w:gridCol w:w="907"/>
        <w:gridCol w:w="907"/>
        <w:gridCol w:w="907"/>
        <w:gridCol w:w="907"/>
        <w:gridCol w:w="907"/>
        <w:gridCol w:w="907"/>
        <w:gridCol w:w="907"/>
        <w:gridCol w:w="907"/>
        <w:gridCol w:w="907"/>
        <w:gridCol w:w="907"/>
      </w:tblGrid>
      <w:tr w:rsidR="00F92DD9" w:rsidTr="00F92DD9">
        <w:tc>
          <w:tcPr>
            <w:tcW w:w="2276" w:type="dxa"/>
          </w:tcPr>
          <w:p w:rsidR="00F92DD9" w:rsidRDefault="00F92DD9" w:rsidP="00F92DD9">
            <w:r>
              <w:lastRenderedPageBreak/>
              <w:t>Metric 3.1</w:t>
            </w:r>
          </w:p>
        </w:tc>
        <w:tc>
          <w:tcPr>
            <w:tcW w:w="1229" w:type="dxa"/>
          </w:tcPr>
          <w:p w:rsidR="00F92DD9" w:rsidRDefault="00F92DD9" w:rsidP="00F92DD9">
            <w:r>
              <w:t>Benchmark</w:t>
            </w:r>
          </w:p>
        </w:tc>
        <w:tc>
          <w:tcPr>
            <w:tcW w:w="908" w:type="dxa"/>
          </w:tcPr>
          <w:p w:rsidR="00F92DD9" w:rsidRDefault="00F92DD9" w:rsidP="00F92DD9">
            <w:r>
              <w:t xml:space="preserve">Jan </w:t>
            </w:r>
            <w:r w:rsidRPr="00C6788C">
              <w:rPr>
                <w:sz w:val="16"/>
                <w:szCs w:val="16"/>
              </w:rPr>
              <w:t>2020</w:t>
            </w:r>
          </w:p>
        </w:tc>
        <w:tc>
          <w:tcPr>
            <w:tcW w:w="907" w:type="dxa"/>
          </w:tcPr>
          <w:p w:rsidR="00F92DD9" w:rsidRDefault="00F92DD9" w:rsidP="00F92DD9">
            <w:r>
              <w:t>Feb</w:t>
            </w:r>
          </w:p>
        </w:tc>
        <w:tc>
          <w:tcPr>
            <w:tcW w:w="907" w:type="dxa"/>
          </w:tcPr>
          <w:p w:rsidR="00F92DD9" w:rsidRDefault="00F92DD9" w:rsidP="00F92DD9">
            <w:r>
              <w:t>Mar</w:t>
            </w:r>
          </w:p>
        </w:tc>
        <w:tc>
          <w:tcPr>
            <w:tcW w:w="907" w:type="dxa"/>
          </w:tcPr>
          <w:p w:rsidR="00F92DD9" w:rsidRDefault="00F92DD9" w:rsidP="00F92DD9">
            <w:r>
              <w:t>Apr</w:t>
            </w:r>
          </w:p>
        </w:tc>
        <w:tc>
          <w:tcPr>
            <w:tcW w:w="907" w:type="dxa"/>
          </w:tcPr>
          <w:p w:rsidR="00F92DD9" w:rsidRDefault="00F92DD9" w:rsidP="00F92DD9">
            <w:r>
              <w:t>May</w:t>
            </w:r>
          </w:p>
        </w:tc>
        <w:tc>
          <w:tcPr>
            <w:tcW w:w="907" w:type="dxa"/>
          </w:tcPr>
          <w:p w:rsidR="00F92DD9" w:rsidRDefault="00F92DD9" w:rsidP="00F92DD9">
            <w:r>
              <w:t>Jun</w:t>
            </w:r>
          </w:p>
        </w:tc>
        <w:tc>
          <w:tcPr>
            <w:tcW w:w="907" w:type="dxa"/>
          </w:tcPr>
          <w:p w:rsidR="00F92DD9" w:rsidRDefault="00F92DD9" w:rsidP="00F92DD9">
            <w:r>
              <w:t>Jul</w:t>
            </w:r>
          </w:p>
        </w:tc>
        <w:tc>
          <w:tcPr>
            <w:tcW w:w="907" w:type="dxa"/>
          </w:tcPr>
          <w:p w:rsidR="00F92DD9" w:rsidRDefault="00F92DD9" w:rsidP="00F92DD9">
            <w:r>
              <w:t>Aug</w:t>
            </w:r>
          </w:p>
        </w:tc>
        <w:tc>
          <w:tcPr>
            <w:tcW w:w="907" w:type="dxa"/>
          </w:tcPr>
          <w:p w:rsidR="00F92DD9" w:rsidRDefault="00F92DD9" w:rsidP="00F92DD9">
            <w:r>
              <w:t>Sep</w:t>
            </w:r>
          </w:p>
        </w:tc>
        <w:tc>
          <w:tcPr>
            <w:tcW w:w="907" w:type="dxa"/>
          </w:tcPr>
          <w:p w:rsidR="00F92DD9" w:rsidRDefault="00F92DD9" w:rsidP="00F92DD9">
            <w:r>
              <w:t>Oct</w:t>
            </w:r>
          </w:p>
        </w:tc>
        <w:tc>
          <w:tcPr>
            <w:tcW w:w="907" w:type="dxa"/>
          </w:tcPr>
          <w:p w:rsidR="00F92DD9" w:rsidRDefault="00F92DD9" w:rsidP="00F92DD9">
            <w:r>
              <w:t xml:space="preserve">Nov </w:t>
            </w:r>
          </w:p>
        </w:tc>
        <w:tc>
          <w:tcPr>
            <w:tcW w:w="907" w:type="dxa"/>
          </w:tcPr>
          <w:p w:rsidR="00F92DD9" w:rsidRDefault="00F92DD9" w:rsidP="00F92DD9">
            <w:r>
              <w:t>Dec</w:t>
            </w:r>
          </w:p>
        </w:tc>
      </w:tr>
      <w:tr w:rsidR="00F92DD9" w:rsidTr="00F92DD9">
        <w:tc>
          <w:tcPr>
            <w:tcW w:w="2276" w:type="dxa"/>
          </w:tcPr>
          <w:p w:rsidR="00F92DD9" w:rsidRPr="00510828" w:rsidRDefault="00F92DD9" w:rsidP="00F92DD9">
            <w:pPr>
              <w:rPr>
                <w:sz w:val="16"/>
                <w:szCs w:val="16"/>
              </w:rPr>
            </w:pPr>
            <w:r>
              <w:rPr>
                <w:sz w:val="16"/>
                <w:szCs w:val="16"/>
              </w:rPr>
              <w:t>% of opioid scripts that have a KTRAC review prior to giving to patient</w:t>
            </w:r>
          </w:p>
        </w:tc>
        <w:tc>
          <w:tcPr>
            <w:tcW w:w="1229" w:type="dxa"/>
          </w:tcPr>
          <w:p w:rsidR="00F92DD9" w:rsidRDefault="00F92DD9" w:rsidP="00F92DD9"/>
        </w:tc>
        <w:tc>
          <w:tcPr>
            <w:tcW w:w="908" w:type="dxa"/>
          </w:tcPr>
          <w:p w:rsidR="00F92DD9" w:rsidRDefault="00F92DD9" w:rsidP="00F92DD9"/>
        </w:tc>
        <w:tc>
          <w:tcPr>
            <w:tcW w:w="907" w:type="dxa"/>
          </w:tcPr>
          <w:p w:rsidR="00F92DD9" w:rsidRDefault="00F92DD9" w:rsidP="00F92DD9"/>
        </w:tc>
        <w:tc>
          <w:tcPr>
            <w:tcW w:w="907" w:type="dxa"/>
          </w:tcPr>
          <w:p w:rsidR="00F92DD9" w:rsidRDefault="00F92DD9" w:rsidP="00F92DD9"/>
        </w:tc>
        <w:tc>
          <w:tcPr>
            <w:tcW w:w="907" w:type="dxa"/>
          </w:tcPr>
          <w:p w:rsidR="00F92DD9" w:rsidRDefault="00F92DD9" w:rsidP="00F92DD9"/>
        </w:tc>
        <w:tc>
          <w:tcPr>
            <w:tcW w:w="907" w:type="dxa"/>
          </w:tcPr>
          <w:p w:rsidR="00F92DD9" w:rsidRDefault="00F92DD9" w:rsidP="00F92DD9"/>
        </w:tc>
        <w:tc>
          <w:tcPr>
            <w:tcW w:w="907" w:type="dxa"/>
          </w:tcPr>
          <w:p w:rsidR="00F92DD9" w:rsidRDefault="00F92DD9" w:rsidP="00F92DD9"/>
        </w:tc>
        <w:tc>
          <w:tcPr>
            <w:tcW w:w="907" w:type="dxa"/>
          </w:tcPr>
          <w:p w:rsidR="00F92DD9" w:rsidRDefault="00F92DD9" w:rsidP="00F92DD9"/>
        </w:tc>
        <w:tc>
          <w:tcPr>
            <w:tcW w:w="907" w:type="dxa"/>
          </w:tcPr>
          <w:p w:rsidR="00F92DD9" w:rsidRDefault="00F92DD9" w:rsidP="00F92DD9"/>
        </w:tc>
        <w:tc>
          <w:tcPr>
            <w:tcW w:w="907" w:type="dxa"/>
          </w:tcPr>
          <w:p w:rsidR="00F92DD9" w:rsidRDefault="00F92DD9" w:rsidP="00F92DD9"/>
        </w:tc>
        <w:tc>
          <w:tcPr>
            <w:tcW w:w="907" w:type="dxa"/>
          </w:tcPr>
          <w:p w:rsidR="00F92DD9" w:rsidRDefault="00F92DD9" w:rsidP="00F92DD9"/>
        </w:tc>
        <w:tc>
          <w:tcPr>
            <w:tcW w:w="907" w:type="dxa"/>
          </w:tcPr>
          <w:p w:rsidR="00F92DD9" w:rsidRDefault="00F92DD9" w:rsidP="00F92DD9"/>
        </w:tc>
        <w:tc>
          <w:tcPr>
            <w:tcW w:w="907" w:type="dxa"/>
          </w:tcPr>
          <w:p w:rsidR="00F92DD9" w:rsidRDefault="00F92DD9" w:rsidP="00F92DD9"/>
        </w:tc>
      </w:tr>
      <w:tr w:rsidR="00F92DD9" w:rsidTr="00F92DD9">
        <w:tc>
          <w:tcPr>
            <w:tcW w:w="2276" w:type="dxa"/>
            <w:shd w:val="clear" w:color="auto" w:fill="auto"/>
          </w:tcPr>
          <w:p w:rsidR="00F92DD9" w:rsidRPr="00510828" w:rsidRDefault="00F92DD9" w:rsidP="00F92DD9">
            <w:pPr>
              <w:rPr>
                <w:sz w:val="16"/>
                <w:szCs w:val="16"/>
              </w:rPr>
            </w:pPr>
            <w:r>
              <w:rPr>
                <w:sz w:val="16"/>
                <w:szCs w:val="16"/>
              </w:rPr>
              <w:t># of opioid meds on the home med list</w:t>
            </w:r>
          </w:p>
        </w:tc>
        <w:tc>
          <w:tcPr>
            <w:tcW w:w="1229" w:type="dxa"/>
            <w:shd w:val="clear" w:color="auto" w:fill="auto"/>
          </w:tcPr>
          <w:p w:rsidR="00F92DD9" w:rsidRDefault="00F92DD9" w:rsidP="00F92DD9"/>
        </w:tc>
        <w:tc>
          <w:tcPr>
            <w:tcW w:w="908" w:type="dxa"/>
            <w:shd w:val="clear" w:color="auto" w:fill="auto"/>
          </w:tcPr>
          <w:p w:rsidR="00F92DD9" w:rsidRDefault="00F92DD9" w:rsidP="00F92DD9"/>
        </w:tc>
        <w:tc>
          <w:tcPr>
            <w:tcW w:w="907" w:type="dxa"/>
            <w:shd w:val="clear" w:color="auto" w:fill="auto"/>
          </w:tcPr>
          <w:p w:rsidR="00F92DD9" w:rsidRDefault="00F92DD9" w:rsidP="00F92DD9"/>
        </w:tc>
        <w:tc>
          <w:tcPr>
            <w:tcW w:w="907" w:type="dxa"/>
            <w:shd w:val="clear" w:color="auto" w:fill="auto"/>
          </w:tcPr>
          <w:p w:rsidR="00F92DD9" w:rsidRDefault="00F92DD9" w:rsidP="00F92DD9"/>
        </w:tc>
        <w:tc>
          <w:tcPr>
            <w:tcW w:w="907" w:type="dxa"/>
            <w:shd w:val="clear" w:color="auto" w:fill="auto"/>
          </w:tcPr>
          <w:p w:rsidR="00F92DD9" w:rsidRDefault="00F92DD9" w:rsidP="00F92DD9"/>
        </w:tc>
        <w:tc>
          <w:tcPr>
            <w:tcW w:w="907" w:type="dxa"/>
            <w:shd w:val="clear" w:color="auto" w:fill="auto"/>
          </w:tcPr>
          <w:p w:rsidR="00F92DD9" w:rsidRDefault="00F92DD9" w:rsidP="00F92DD9"/>
        </w:tc>
        <w:tc>
          <w:tcPr>
            <w:tcW w:w="907" w:type="dxa"/>
            <w:shd w:val="clear" w:color="auto" w:fill="auto"/>
          </w:tcPr>
          <w:p w:rsidR="00F92DD9" w:rsidRDefault="00F92DD9" w:rsidP="00F92DD9"/>
        </w:tc>
        <w:tc>
          <w:tcPr>
            <w:tcW w:w="907" w:type="dxa"/>
            <w:shd w:val="clear" w:color="auto" w:fill="auto"/>
          </w:tcPr>
          <w:p w:rsidR="00F92DD9" w:rsidRDefault="00F92DD9" w:rsidP="00F92DD9"/>
        </w:tc>
        <w:tc>
          <w:tcPr>
            <w:tcW w:w="907" w:type="dxa"/>
            <w:shd w:val="clear" w:color="auto" w:fill="auto"/>
          </w:tcPr>
          <w:p w:rsidR="00F92DD9" w:rsidRDefault="00F92DD9" w:rsidP="00F92DD9"/>
        </w:tc>
        <w:tc>
          <w:tcPr>
            <w:tcW w:w="907" w:type="dxa"/>
            <w:shd w:val="clear" w:color="auto" w:fill="auto"/>
          </w:tcPr>
          <w:p w:rsidR="00F92DD9" w:rsidRDefault="00F92DD9" w:rsidP="00F92DD9"/>
        </w:tc>
        <w:tc>
          <w:tcPr>
            <w:tcW w:w="907" w:type="dxa"/>
            <w:shd w:val="clear" w:color="auto" w:fill="auto"/>
          </w:tcPr>
          <w:p w:rsidR="00F92DD9" w:rsidRDefault="00F92DD9" w:rsidP="00F92DD9"/>
        </w:tc>
        <w:tc>
          <w:tcPr>
            <w:tcW w:w="907" w:type="dxa"/>
            <w:shd w:val="clear" w:color="auto" w:fill="auto"/>
          </w:tcPr>
          <w:p w:rsidR="00F92DD9" w:rsidRDefault="00F92DD9" w:rsidP="00F92DD9"/>
        </w:tc>
        <w:tc>
          <w:tcPr>
            <w:tcW w:w="907" w:type="dxa"/>
            <w:shd w:val="clear" w:color="auto" w:fill="auto"/>
          </w:tcPr>
          <w:p w:rsidR="00F92DD9" w:rsidRDefault="00F92DD9" w:rsidP="00F92DD9"/>
        </w:tc>
      </w:tr>
      <w:tr w:rsidR="00F92DD9" w:rsidTr="00F92DD9">
        <w:tc>
          <w:tcPr>
            <w:tcW w:w="2276" w:type="dxa"/>
          </w:tcPr>
          <w:p w:rsidR="00F92DD9" w:rsidRPr="00510828" w:rsidRDefault="00F92DD9" w:rsidP="00F92DD9">
            <w:pPr>
              <w:rPr>
                <w:sz w:val="16"/>
                <w:szCs w:val="16"/>
              </w:rPr>
            </w:pPr>
            <w:r>
              <w:rPr>
                <w:sz w:val="16"/>
                <w:szCs w:val="16"/>
              </w:rPr>
              <w:t># of opioid meds on the discharge med list</w:t>
            </w:r>
          </w:p>
        </w:tc>
        <w:tc>
          <w:tcPr>
            <w:tcW w:w="1229" w:type="dxa"/>
          </w:tcPr>
          <w:p w:rsidR="00F92DD9" w:rsidRDefault="00F92DD9" w:rsidP="00F92DD9"/>
        </w:tc>
        <w:tc>
          <w:tcPr>
            <w:tcW w:w="908" w:type="dxa"/>
          </w:tcPr>
          <w:p w:rsidR="00F92DD9" w:rsidRDefault="00F92DD9" w:rsidP="00F92DD9"/>
        </w:tc>
        <w:tc>
          <w:tcPr>
            <w:tcW w:w="907" w:type="dxa"/>
          </w:tcPr>
          <w:p w:rsidR="00F92DD9" w:rsidRDefault="00F92DD9" w:rsidP="00F92DD9"/>
        </w:tc>
        <w:tc>
          <w:tcPr>
            <w:tcW w:w="907" w:type="dxa"/>
          </w:tcPr>
          <w:p w:rsidR="00F92DD9" w:rsidRDefault="00F92DD9" w:rsidP="00F92DD9"/>
        </w:tc>
        <w:tc>
          <w:tcPr>
            <w:tcW w:w="907" w:type="dxa"/>
          </w:tcPr>
          <w:p w:rsidR="00F92DD9" w:rsidRDefault="00F92DD9" w:rsidP="00F92DD9"/>
        </w:tc>
        <w:tc>
          <w:tcPr>
            <w:tcW w:w="907" w:type="dxa"/>
          </w:tcPr>
          <w:p w:rsidR="00F92DD9" w:rsidRDefault="00F92DD9" w:rsidP="00F92DD9"/>
        </w:tc>
        <w:tc>
          <w:tcPr>
            <w:tcW w:w="907" w:type="dxa"/>
          </w:tcPr>
          <w:p w:rsidR="00F92DD9" w:rsidRDefault="00F92DD9" w:rsidP="00F92DD9"/>
        </w:tc>
        <w:tc>
          <w:tcPr>
            <w:tcW w:w="907" w:type="dxa"/>
          </w:tcPr>
          <w:p w:rsidR="00F92DD9" w:rsidRDefault="00F92DD9" w:rsidP="00F92DD9"/>
        </w:tc>
        <w:tc>
          <w:tcPr>
            <w:tcW w:w="907" w:type="dxa"/>
          </w:tcPr>
          <w:p w:rsidR="00F92DD9" w:rsidRDefault="00F92DD9" w:rsidP="00F92DD9"/>
        </w:tc>
        <w:tc>
          <w:tcPr>
            <w:tcW w:w="907" w:type="dxa"/>
          </w:tcPr>
          <w:p w:rsidR="00F92DD9" w:rsidRDefault="00F92DD9" w:rsidP="00F92DD9"/>
        </w:tc>
        <w:tc>
          <w:tcPr>
            <w:tcW w:w="907" w:type="dxa"/>
          </w:tcPr>
          <w:p w:rsidR="00F92DD9" w:rsidRDefault="00F92DD9" w:rsidP="00F92DD9"/>
        </w:tc>
        <w:tc>
          <w:tcPr>
            <w:tcW w:w="907" w:type="dxa"/>
          </w:tcPr>
          <w:p w:rsidR="00F92DD9" w:rsidRDefault="00F92DD9" w:rsidP="00F92DD9"/>
        </w:tc>
        <w:tc>
          <w:tcPr>
            <w:tcW w:w="907" w:type="dxa"/>
          </w:tcPr>
          <w:p w:rsidR="00F92DD9" w:rsidRDefault="00F92DD9" w:rsidP="00F92DD9"/>
        </w:tc>
      </w:tr>
      <w:tr w:rsidR="00F92DD9" w:rsidTr="00F92DD9">
        <w:tc>
          <w:tcPr>
            <w:tcW w:w="2276" w:type="dxa"/>
          </w:tcPr>
          <w:p w:rsidR="00F92DD9" w:rsidRDefault="00F92DD9" w:rsidP="00F92DD9">
            <w:pPr>
              <w:rPr>
                <w:sz w:val="16"/>
                <w:szCs w:val="16"/>
              </w:rPr>
            </w:pPr>
            <w:r>
              <w:rPr>
                <w:sz w:val="16"/>
                <w:szCs w:val="16"/>
              </w:rPr>
              <w:t>% of decrease in opioid meds between home and discharge med list</w:t>
            </w:r>
          </w:p>
        </w:tc>
        <w:tc>
          <w:tcPr>
            <w:tcW w:w="1229" w:type="dxa"/>
          </w:tcPr>
          <w:p w:rsidR="00F92DD9" w:rsidRDefault="00F92DD9" w:rsidP="00F92DD9"/>
        </w:tc>
        <w:tc>
          <w:tcPr>
            <w:tcW w:w="908" w:type="dxa"/>
          </w:tcPr>
          <w:p w:rsidR="00F92DD9" w:rsidRDefault="00F92DD9" w:rsidP="00F92DD9"/>
        </w:tc>
        <w:tc>
          <w:tcPr>
            <w:tcW w:w="907" w:type="dxa"/>
          </w:tcPr>
          <w:p w:rsidR="00F92DD9" w:rsidRDefault="00F92DD9" w:rsidP="00F92DD9"/>
        </w:tc>
        <w:tc>
          <w:tcPr>
            <w:tcW w:w="907" w:type="dxa"/>
          </w:tcPr>
          <w:p w:rsidR="00F92DD9" w:rsidRDefault="00F92DD9" w:rsidP="00F92DD9"/>
        </w:tc>
        <w:tc>
          <w:tcPr>
            <w:tcW w:w="907" w:type="dxa"/>
          </w:tcPr>
          <w:p w:rsidR="00F92DD9" w:rsidRDefault="00F92DD9" w:rsidP="00F92DD9"/>
        </w:tc>
        <w:tc>
          <w:tcPr>
            <w:tcW w:w="907" w:type="dxa"/>
          </w:tcPr>
          <w:p w:rsidR="00F92DD9" w:rsidRDefault="00F92DD9" w:rsidP="00F92DD9"/>
        </w:tc>
        <w:tc>
          <w:tcPr>
            <w:tcW w:w="907" w:type="dxa"/>
          </w:tcPr>
          <w:p w:rsidR="00F92DD9" w:rsidRDefault="00F92DD9" w:rsidP="00F92DD9"/>
        </w:tc>
        <w:tc>
          <w:tcPr>
            <w:tcW w:w="907" w:type="dxa"/>
          </w:tcPr>
          <w:p w:rsidR="00F92DD9" w:rsidRDefault="00F92DD9" w:rsidP="00F92DD9"/>
        </w:tc>
        <w:tc>
          <w:tcPr>
            <w:tcW w:w="907" w:type="dxa"/>
          </w:tcPr>
          <w:p w:rsidR="00F92DD9" w:rsidRDefault="00F92DD9" w:rsidP="00F92DD9"/>
        </w:tc>
        <w:tc>
          <w:tcPr>
            <w:tcW w:w="907" w:type="dxa"/>
          </w:tcPr>
          <w:p w:rsidR="00F92DD9" w:rsidRDefault="00F92DD9" w:rsidP="00F92DD9"/>
        </w:tc>
        <w:tc>
          <w:tcPr>
            <w:tcW w:w="907" w:type="dxa"/>
          </w:tcPr>
          <w:p w:rsidR="00F92DD9" w:rsidRDefault="00F92DD9" w:rsidP="00F92DD9"/>
        </w:tc>
        <w:tc>
          <w:tcPr>
            <w:tcW w:w="907" w:type="dxa"/>
          </w:tcPr>
          <w:p w:rsidR="00F92DD9" w:rsidRDefault="00F92DD9" w:rsidP="00F92DD9"/>
        </w:tc>
        <w:tc>
          <w:tcPr>
            <w:tcW w:w="907" w:type="dxa"/>
          </w:tcPr>
          <w:p w:rsidR="00F92DD9" w:rsidRDefault="00F92DD9" w:rsidP="00F92DD9"/>
        </w:tc>
      </w:tr>
    </w:tbl>
    <w:p w:rsidR="00F92DD9" w:rsidRDefault="00F92DD9" w:rsidP="00F92DD9">
      <w:pPr>
        <w:spacing w:after="0" w:line="240" w:lineRule="auto"/>
      </w:pPr>
    </w:p>
    <w:p w:rsidR="00F92DD9" w:rsidRPr="00042474" w:rsidRDefault="00F92DD9" w:rsidP="00F92DD9">
      <w:pPr>
        <w:spacing w:after="0" w:line="240" w:lineRule="auto"/>
        <w:rPr>
          <w:b/>
        </w:rPr>
      </w:pPr>
      <w:r w:rsidRPr="00042474">
        <w:rPr>
          <w:b/>
        </w:rPr>
        <w:t>NOTES</w:t>
      </w:r>
    </w:p>
    <w:tbl>
      <w:tblPr>
        <w:tblStyle w:val="TableGrid"/>
        <w:tblW w:w="0" w:type="auto"/>
        <w:tblLook w:val="04A0" w:firstRow="1" w:lastRow="0" w:firstColumn="1" w:lastColumn="0" w:noHBand="0" w:noVBand="1"/>
      </w:tblPr>
      <w:tblGrid>
        <w:gridCol w:w="751"/>
        <w:gridCol w:w="598"/>
        <w:gridCol w:w="13051"/>
      </w:tblGrid>
      <w:tr w:rsidR="00F92DD9" w:rsidTr="00F92DD9">
        <w:trPr>
          <w:trHeight w:hRule="exact" w:val="20"/>
        </w:trPr>
        <w:tc>
          <w:tcPr>
            <w:tcW w:w="751" w:type="dxa"/>
            <w:tcBorders>
              <w:top w:val="nil"/>
              <w:left w:val="nil"/>
              <w:bottom w:val="nil"/>
              <w:right w:val="nil"/>
            </w:tcBorders>
          </w:tcPr>
          <w:p w:rsidR="00F92DD9" w:rsidRDefault="00F92DD9" w:rsidP="00F92DD9">
            <w:pPr>
              <w:rPr>
                <w:sz w:val="2"/>
              </w:rPr>
            </w:pPr>
            <w:bookmarkStart w:id="13" w:name="_2c8e7b39_a852_493a_a04f_59895dea1f00"/>
            <w:bookmarkStart w:id="14" w:name="_0227bad7_833f_4dc6_a1a5_3a2848c509f9"/>
            <w:bookmarkEnd w:id="13"/>
          </w:p>
        </w:tc>
        <w:tc>
          <w:tcPr>
            <w:tcW w:w="598" w:type="dxa"/>
            <w:tcBorders>
              <w:top w:val="nil"/>
              <w:left w:val="nil"/>
              <w:bottom w:val="nil"/>
              <w:right w:val="nil"/>
            </w:tcBorders>
          </w:tcPr>
          <w:p w:rsidR="00F92DD9" w:rsidRDefault="00F92DD9" w:rsidP="00F92DD9">
            <w:pPr>
              <w:rPr>
                <w:sz w:val="2"/>
              </w:rPr>
            </w:pPr>
          </w:p>
        </w:tc>
        <w:tc>
          <w:tcPr>
            <w:tcW w:w="13051" w:type="dxa"/>
            <w:tcBorders>
              <w:top w:val="nil"/>
              <w:left w:val="nil"/>
              <w:bottom w:val="nil"/>
              <w:right w:val="nil"/>
            </w:tcBorders>
          </w:tcPr>
          <w:p w:rsidR="00F92DD9" w:rsidRDefault="00F92DD9" w:rsidP="00F92DD9">
            <w:pPr>
              <w:rPr>
                <w:sz w:val="2"/>
              </w:rPr>
            </w:pPr>
          </w:p>
        </w:tc>
      </w:tr>
      <w:tr w:rsidR="00F92DD9" w:rsidTr="00F92DD9">
        <w:tc>
          <w:tcPr>
            <w:tcW w:w="751" w:type="dxa"/>
          </w:tcPr>
          <w:p w:rsidR="00F92DD9" w:rsidRDefault="00F92DD9" w:rsidP="00F92DD9">
            <w:r>
              <w:t>Facility</w:t>
            </w:r>
          </w:p>
        </w:tc>
        <w:tc>
          <w:tcPr>
            <w:tcW w:w="598" w:type="dxa"/>
          </w:tcPr>
          <w:p w:rsidR="00F92DD9" w:rsidRDefault="00F92DD9" w:rsidP="00F92DD9">
            <w:r>
              <w:t>Date</w:t>
            </w:r>
          </w:p>
        </w:tc>
        <w:tc>
          <w:tcPr>
            <w:tcW w:w="13051" w:type="dxa"/>
          </w:tcPr>
          <w:p w:rsidR="00F92DD9" w:rsidRDefault="00F92DD9" w:rsidP="00F92DD9">
            <w:r>
              <w:t>Notes</w:t>
            </w:r>
          </w:p>
        </w:tc>
      </w:tr>
      <w:tr w:rsidR="00F92DD9" w:rsidTr="00F92DD9">
        <w:tc>
          <w:tcPr>
            <w:tcW w:w="751" w:type="dxa"/>
          </w:tcPr>
          <w:p w:rsidR="00F92DD9" w:rsidRDefault="00F92DD9" w:rsidP="00F92DD9">
            <w:r>
              <w:t>HRMC</w:t>
            </w:r>
          </w:p>
        </w:tc>
        <w:tc>
          <w:tcPr>
            <w:tcW w:w="598" w:type="dxa"/>
          </w:tcPr>
          <w:p w:rsidR="00F92DD9" w:rsidRDefault="00F92DD9" w:rsidP="00F92DD9">
            <w:r>
              <w:t>June 2020</w:t>
            </w:r>
          </w:p>
        </w:tc>
        <w:tc>
          <w:tcPr>
            <w:tcW w:w="13051" w:type="dxa"/>
          </w:tcPr>
          <w:p w:rsidR="00F92DD9" w:rsidRDefault="00F92DD9" w:rsidP="00F92DD9">
            <w:r>
              <w:t>Application for a grant through KHC granted to pay for programing of dashboard from HRMC EMR related to Opioid metrics</w:t>
            </w:r>
          </w:p>
        </w:tc>
      </w:tr>
      <w:tr w:rsidR="00F92DD9" w:rsidTr="00F92DD9">
        <w:tc>
          <w:tcPr>
            <w:tcW w:w="751" w:type="dxa"/>
          </w:tcPr>
          <w:p w:rsidR="00F92DD9" w:rsidRDefault="00F92DD9" w:rsidP="00F92DD9"/>
        </w:tc>
        <w:tc>
          <w:tcPr>
            <w:tcW w:w="598" w:type="dxa"/>
          </w:tcPr>
          <w:p w:rsidR="00F92DD9" w:rsidRDefault="00F92DD9" w:rsidP="00F92DD9">
            <w:r>
              <w:t>Sept 2020</w:t>
            </w:r>
          </w:p>
        </w:tc>
        <w:tc>
          <w:tcPr>
            <w:tcW w:w="13051" w:type="dxa"/>
          </w:tcPr>
          <w:p w:rsidR="00F92DD9" w:rsidRDefault="00F92DD9" w:rsidP="00F92DD9">
            <w:r>
              <w:t>Grant for the abstraction program within the hospital EMR has been completed and the program is allowing a new evaluation of opioid prescribing and management from the acute setting.  Currently we have determined that we have given more Narcan than we did in all of 2019.  We have determined that we have had at least 8 overdoses (although the feeling is that we have had more but the coding at discharge was under a different DRG).  Working on assessment of the number of opioids are on the Home Med List and the number that are on the Discharge Med List.  Second focus for this next month will be on investigations into Adverse Drug Events.</w:t>
            </w:r>
          </w:p>
        </w:tc>
      </w:tr>
      <w:tr w:rsidR="00F92DD9" w:rsidTr="00F92DD9">
        <w:tc>
          <w:tcPr>
            <w:tcW w:w="751" w:type="dxa"/>
          </w:tcPr>
          <w:p w:rsidR="00F92DD9" w:rsidRDefault="00F92DD9" w:rsidP="00F92DD9"/>
        </w:tc>
        <w:tc>
          <w:tcPr>
            <w:tcW w:w="598" w:type="dxa"/>
          </w:tcPr>
          <w:p w:rsidR="00F92DD9" w:rsidRDefault="00F92DD9" w:rsidP="00F92DD9">
            <w:r>
              <w:t>Nov 2020</w:t>
            </w:r>
          </w:p>
        </w:tc>
        <w:tc>
          <w:tcPr>
            <w:tcW w:w="13051" w:type="dxa"/>
          </w:tcPr>
          <w:p w:rsidR="00F92DD9" w:rsidRDefault="00F92DD9" w:rsidP="00F92DD9">
            <w:r>
              <w:t>Beginning to get some consistent data from the EMR in the hospital.  The Opioid Stewardship Committee will review the data for opportunities and will be also looking at the volume of scripts sent home with opioids.  Continuing to work on practitioner access to KTRACS prior to writing an Opioid Scripts.</w:t>
            </w:r>
          </w:p>
        </w:tc>
      </w:tr>
      <w:tr w:rsidR="00F92DD9" w:rsidTr="00F92DD9">
        <w:tc>
          <w:tcPr>
            <w:tcW w:w="751" w:type="dxa"/>
          </w:tcPr>
          <w:p w:rsidR="00F92DD9" w:rsidRDefault="00F92DD9" w:rsidP="00F92DD9"/>
        </w:tc>
        <w:tc>
          <w:tcPr>
            <w:tcW w:w="598" w:type="dxa"/>
          </w:tcPr>
          <w:p w:rsidR="00F92DD9" w:rsidRDefault="00F92DD9" w:rsidP="00F92DD9">
            <w:r>
              <w:t>Jan 2021</w:t>
            </w:r>
          </w:p>
        </w:tc>
        <w:tc>
          <w:tcPr>
            <w:tcW w:w="13051" w:type="dxa"/>
          </w:tcPr>
          <w:p w:rsidR="00F92DD9" w:rsidRDefault="00F92DD9" w:rsidP="00F92DD9">
            <w:r w:rsidRPr="00105BBD">
              <w:t>Ad-hoc meeting to discuss implementing SUDS contact info into our Discharge Education</w:t>
            </w:r>
            <w:r>
              <w:t xml:space="preserve">. </w:t>
            </w:r>
          </w:p>
          <w:p w:rsidR="00F92DD9" w:rsidRPr="00E90BF5" w:rsidRDefault="00F92DD9" w:rsidP="00F92DD9">
            <w:pPr>
              <w:rPr>
                <w:rFonts w:ascii="Times New Roman" w:eastAsia="Times New Roman" w:hAnsi="Times New Roman" w:cs="Times New Roman"/>
              </w:rPr>
            </w:pPr>
            <w:r w:rsidRPr="00E90BF5">
              <w:rPr>
                <w:rFonts w:ascii="Times New Roman" w:eastAsia="Times New Roman" w:hAnsi="Times New Roman" w:cs="Times New Roman"/>
              </w:rPr>
              <w:t>Recovery Response Team</w:t>
            </w:r>
          </w:p>
          <w:p w:rsidR="00F92DD9" w:rsidRPr="00E90BF5" w:rsidRDefault="00F92DD9" w:rsidP="00F92DD9">
            <w:pPr>
              <w:numPr>
                <w:ilvl w:val="0"/>
                <w:numId w:val="22"/>
              </w:numPr>
              <w:contextualSpacing/>
              <w:rPr>
                <w:rFonts w:ascii="Times New Roman" w:eastAsia="Calibri" w:hAnsi="Times New Roman" w:cs="Times New Roman"/>
              </w:rPr>
            </w:pPr>
            <w:r w:rsidRPr="00E90BF5">
              <w:rPr>
                <w:rFonts w:ascii="Times New Roman" w:eastAsia="Calibri" w:hAnsi="Times New Roman" w:cs="Times New Roman"/>
              </w:rPr>
              <w:t>Funded by grant directed by Bureau of Justice Assistance for Rural Response to Opioid Epidemic</w:t>
            </w:r>
          </w:p>
          <w:p w:rsidR="00F92DD9" w:rsidRPr="00E90BF5" w:rsidRDefault="00F92DD9" w:rsidP="00F92DD9">
            <w:pPr>
              <w:numPr>
                <w:ilvl w:val="0"/>
                <w:numId w:val="22"/>
              </w:numPr>
              <w:contextualSpacing/>
              <w:rPr>
                <w:rFonts w:ascii="Times New Roman" w:eastAsia="Calibri" w:hAnsi="Times New Roman" w:cs="Times New Roman"/>
              </w:rPr>
            </w:pPr>
            <w:r w:rsidRPr="00E90BF5">
              <w:rPr>
                <w:rFonts w:ascii="Times New Roman" w:eastAsia="Calibri" w:hAnsi="Times New Roman" w:cs="Times New Roman"/>
              </w:rPr>
              <w:t>Partnership with Reno County Health Department</w:t>
            </w:r>
          </w:p>
          <w:p w:rsidR="00F92DD9" w:rsidRPr="00E90BF5" w:rsidRDefault="00F92DD9" w:rsidP="00F92DD9">
            <w:pPr>
              <w:numPr>
                <w:ilvl w:val="0"/>
                <w:numId w:val="22"/>
              </w:numPr>
              <w:contextualSpacing/>
              <w:rPr>
                <w:rFonts w:ascii="Times New Roman" w:eastAsia="Calibri" w:hAnsi="Times New Roman" w:cs="Times New Roman"/>
              </w:rPr>
            </w:pPr>
            <w:r w:rsidRPr="00E90BF5">
              <w:rPr>
                <w:rFonts w:ascii="Times New Roman" w:eastAsia="Calibri" w:hAnsi="Times New Roman" w:cs="Times New Roman"/>
              </w:rPr>
              <w:t>Based on notification by local health-care providers and community members, the Recovery Response Team’s mission is to respond to any overdose or relapse in Reno County within 24-48 hours of the event regardless of the substance involved</w:t>
            </w:r>
          </w:p>
          <w:p w:rsidR="00F92DD9" w:rsidRPr="00E90BF5" w:rsidRDefault="00F92DD9" w:rsidP="00F92DD9">
            <w:pPr>
              <w:numPr>
                <w:ilvl w:val="0"/>
                <w:numId w:val="22"/>
              </w:numPr>
              <w:contextualSpacing/>
              <w:rPr>
                <w:rFonts w:ascii="Times New Roman" w:eastAsia="Calibri" w:hAnsi="Times New Roman" w:cs="Times New Roman"/>
              </w:rPr>
            </w:pPr>
            <w:r w:rsidRPr="00E90BF5">
              <w:rPr>
                <w:rFonts w:ascii="Times New Roman" w:eastAsia="Calibri" w:hAnsi="Times New Roman" w:cs="Times New Roman"/>
              </w:rPr>
              <w:t>The goal is to quickly connect the community member and their family-system to resources that assist with treatment, increasing social capital, community capital, stable social/relational interactions and improved self-efficacy</w:t>
            </w:r>
          </w:p>
          <w:p w:rsidR="00F92DD9" w:rsidRPr="00E90BF5" w:rsidRDefault="00F92DD9" w:rsidP="00F92DD9">
            <w:pPr>
              <w:numPr>
                <w:ilvl w:val="0"/>
                <w:numId w:val="22"/>
              </w:numPr>
              <w:contextualSpacing/>
              <w:rPr>
                <w:rFonts w:ascii="Times New Roman" w:eastAsia="Calibri" w:hAnsi="Times New Roman" w:cs="Times New Roman"/>
              </w:rPr>
            </w:pPr>
            <w:r w:rsidRPr="00E90BF5">
              <w:rPr>
                <w:rFonts w:ascii="Times New Roman" w:eastAsia="Calibri" w:hAnsi="Times New Roman" w:cs="Times New Roman"/>
              </w:rPr>
              <w:t>Customized to the individual and their circumstances regardless of payor source and patient/client status within the HRMC system</w:t>
            </w:r>
          </w:p>
          <w:p w:rsidR="00F92DD9" w:rsidRDefault="00F92DD9" w:rsidP="00F92DD9"/>
        </w:tc>
      </w:tr>
      <w:tr w:rsidR="00F92DD9" w:rsidTr="00F92DD9">
        <w:tc>
          <w:tcPr>
            <w:tcW w:w="751" w:type="dxa"/>
          </w:tcPr>
          <w:p w:rsidR="00F92DD9" w:rsidRDefault="00F92DD9" w:rsidP="00F92DD9"/>
        </w:tc>
        <w:tc>
          <w:tcPr>
            <w:tcW w:w="598" w:type="dxa"/>
          </w:tcPr>
          <w:p w:rsidR="00F92DD9" w:rsidRDefault="00F92DD9" w:rsidP="00F92DD9">
            <w:r>
              <w:t>FEB 2021</w:t>
            </w:r>
          </w:p>
        </w:tc>
        <w:tc>
          <w:tcPr>
            <w:tcW w:w="13051" w:type="dxa"/>
          </w:tcPr>
          <w:p w:rsidR="00F92DD9" w:rsidRDefault="00F92DD9" w:rsidP="00F92DD9">
            <w:r w:rsidRPr="002747F1">
              <w:t>Narcan Education</w:t>
            </w:r>
            <w:r>
              <w:t xml:space="preserve">, Kim will send out information for free Narcan and the education slides.  </w:t>
            </w:r>
            <w:r w:rsidRPr="002747F1">
              <w:t xml:space="preserve">  </w:t>
            </w:r>
            <w:r>
              <w:t xml:space="preserve">CDC is recommending everyone carry Narcan and recognize over dose.  Kim reported that Seth had mentioned there were about 60 by-standard Narcan given, but there is no record in OD tracking of this number.  One item that was emphasized was when they call 911 just to say there was a person down, but not that you </w:t>
            </w:r>
            <w:r>
              <w:lastRenderedPageBreak/>
              <w:t xml:space="preserve">suspected an overdose.  The team speculated that was due to preventing a police response. Review of Pain Management and Opioid Stewardship Dashboard.  </w:t>
            </w:r>
          </w:p>
        </w:tc>
      </w:tr>
      <w:tr w:rsidR="00F92DD9" w:rsidTr="00F92DD9">
        <w:tc>
          <w:tcPr>
            <w:tcW w:w="751" w:type="dxa"/>
          </w:tcPr>
          <w:p w:rsidR="00F92DD9" w:rsidRDefault="00F92DD9" w:rsidP="00F92DD9"/>
        </w:tc>
        <w:tc>
          <w:tcPr>
            <w:tcW w:w="598" w:type="dxa"/>
          </w:tcPr>
          <w:p w:rsidR="00F92DD9" w:rsidRDefault="00F92DD9" w:rsidP="00F92DD9">
            <w:r>
              <w:t>JUL 2021</w:t>
            </w:r>
          </w:p>
        </w:tc>
        <w:tc>
          <w:tcPr>
            <w:tcW w:w="13051" w:type="dxa"/>
          </w:tcPr>
          <w:p w:rsidR="00F92DD9" w:rsidRDefault="00F92DD9" w:rsidP="00F92DD9">
            <w:r>
              <w:t>MOSS (Michigan Opioid Safety Score) implemented in HRMC and built into HER, building report also on non-pharmacologic interventions</w:t>
            </w:r>
          </w:p>
          <w:p w:rsidR="00F92DD9" w:rsidRDefault="00F92DD9" w:rsidP="00F92DD9">
            <w:r>
              <w:t>July 1, 2021- all narcotics must be prescribed electronically and can no longer be written on paper scripts in HRMC</w:t>
            </w:r>
          </w:p>
          <w:p w:rsidR="00F92DD9" w:rsidRPr="002747F1" w:rsidRDefault="00F92DD9" w:rsidP="00F92DD9"/>
        </w:tc>
      </w:tr>
      <w:tr w:rsidR="00F92DD9" w:rsidTr="00F92DD9">
        <w:tc>
          <w:tcPr>
            <w:tcW w:w="751" w:type="dxa"/>
          </w:tcPr>
          <w:p w:rsidR="00F92DD9" w:rsidRDefault="00F92DD9" w:rsidP="00F92DD9"/>
        </w:tc>
        <w:tc>
          <w:tcPr>
            <w:tcW w:w="598" w:type="dxa"/>
          </w:tcPr>
          <w:p w:rsidR="00F92DD9" w:rsidRDefault="00F92DD9" w:rsidP="00F92DD9"/>
        </w:tc>
        <w:tc>
          <w:tcPr>
            <w:tcW w:w="13051" w:type="dxa"/>
          </w:tcPr>
          <w:p w:rsidR="00F92DD9" w:rsidRDefault="00F92DD9" w:rsidP="00F92DD9">
            <w:r w:rsidRPr="00EF7DED">
              <w:rPr>
                <w:noProof/>
              </w:rPr>
              <w:drawing>
                <wp:inline distT="0" distB="0" distL="0" distR="0" wp14:anchorId="28484833" wp14:editId="78069461">
                  <wp:extent cx="7610475" cy="32457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16171" cy="3248189"/>
                          </a:xfrm>
                          <a:prstGeom prst="rect">
                            <a:avLst/>
                          </a:prstGeom>
                          <a:noFill/>
                          <a:ln>
                            <a:noFill/>
                          </a:ln>
                        </pic:spPr>
                      </pic:pic>
                    </a:graphicData>
                  </a:graphic>
                </wp:inline>
              </w:drawing>
            </w:r>
          </w:p>
        </w:tc>
      </w:tr>
      <w:tr w:rsidR="00F92DD9" w:rsidTr="00F92DD9">
        <w:tc>
          <w:tcPr>
            <w:tcW w:w="751" w:type="dxa"/>
          </w:tcPr>
          <w:p w:rsidR="00F92DD9" w:rsidRDefault="00F92DD9" w:rsidP="00F92DD9"/>
        </w:tc>
        <w:tc>
          <w:tcPr>
            <w:tcW w:w="598" w:type="dxa"/>
          </w:tcPr>
          <w:p w:rsidR="00F92DD9" w:rsidRDefault="00F92DD9" w:rsidP="00F92DD9">
            <w:r>
              <w:t>Oct 2021</w:t>
            </w:r>
          </w:p>
        </w:tc>
        <w:tc>
          <w:tcPr>
            <w:tcW w:w="13051" w:type="dxa"/>
          </w:tcPr>
          <w:p w:rsidR="00F92DD9" w:rsidRDefault="00F92DD9" w:rsidP="00F92DD9">
            <w:r>
              <w:rPr>
                <w:noProof/>
              </w:rPr>
              <w:drawing>
                <wp:inline distT="0" distB="0" distL="0" distR="0">
                  <wp:extent cx="9525000" cy="18097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0" cy="1809750"/>
                          </a:xfrm>
                          <a:prstGeom prst="rect">
                            <a:avLst/>
                          </a:prstGeom>
                          <a:noFill/>
                          <a:ln>
                            <a:noFill/>
                          </a:ln>
                        </pic:spPr>
                      </pic:pic>
                    </a:graphicData>
                  </a:graphic>
                </wp:inline>
              </w:drawing>
            </w:r>
          </w:p>
        </w:tc>
      </w:tr>
      <w:tr w:rsidR="00F92DD9" w:rsidTr="00F92DD9">
        <w:tc>
          <w:tcPr>
            <w:tcW w:w="751" w:type="dxa"/>
          </w:tcPr>
          <w:p w:rsidR="00F92DD9" w:rsidRDefault="00F92DD9" w:rsidP="00F92DD9"/>
        </w:tc>
        <w:tc>
          <w:tcPr>
            <w:tcW w:w="598" w:type="dxa"/>
          </w:tcPr>
          <w:p w:rsidR="00F92DD9" w:rsidRDefault="00F92DD9" w:rsidP="00F92DD9">
            <w:r>
              <w:t>OCT 2021</w:t>
            </w:r>
          </w:p>
        </w:tc>
        <w:tc>
          <w:tcPr>
            <w:tcW w:w="13051" w:type="dxa"/>
          </w:tcPr>
          <w:p w:rsidR="00F92DD9" w:rsidRDefault="00F92DD9" w:rsidP="00F92DD9">
            <w:r w:rsidRPr="00B24E17">
              <w:rPr>
                <w:noProof/>
              </w:rPr>
              <w:drawing>
                <wp:inline distT="0" distB="0" distL="0" distR="0" wp14:anchorId="2F7754DC" wp14:editId="0FFF4D13">
                  <wp:extent cx="5381625" cy="26479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81625" cy="2647950"/>
                          </a:xfrm>
                          <a:prstGeom prst="rect">
                            <a:avLst/>
                          </a:prstGeom>
                          <a:noFill/>
                          <a:ln>
                            <a:noFill/>
                          </a:ln>
                        </pic:spPr>
                      </pic:pic>
                    </a:graphicData>
                  </a:graphic>
                </wp:inline>
              </w:drawing>
            </w:r>
            <w:r>
              <w:t>Reno County data</w:t>
            </w:r>
          </w:p>
        </w:tc>
      </w:tr>
      <w:tr w:rsidR="00F92DD9" w:rsidTr="00F92DD9">
        <w:tc>
          <w:tcPr>
            <w:tcW w:w="751" w:type="dxa"/>
          </w:tcPr>
          <w:p w:rsidR="00F92DD9" w:rsidRDefault="00F92DD9" w:rsidP="00F92DD9"/>
        </w:tc>
        <w:tc>
          <w:tcPr>
            <w:tcW w:w="598" w:type="dxa"/>
          </w:tcPr>
          <w:p w:rsidR="00130A0C" w:rsidRDefault="00130A0C" w:rsidP="00F92DD9">
            <w:r>
              <w:t>Mar</w:t>
            </w:r>
          </w:p>
          <w:p w:rsidR="00130A0C" w:rsidRDefault="00130A0C" w:rsidP="00F92DD9">
            <w:r>
              <w:t>22</w:t>
            </w:r>
          </w:p>
        </w:tc>
        <w:tc>
          <w:tcPr>
            <w:tcW w:w="13051" w:type="dxa"/>
          </w:tcPr>
          <w:p w:rsidR="00130A0C" w:rsidRPr="00205509" w:rsidRDefault="00130A0C" w:rsidP="00130A0C">
            <w:pPr>
              <w:rPr>
                <w:rFonts w:ascii="Times New Roman" w:eastAsia="Times New Roman" w:hAnsi="Times New Roman" w:cs="Times New Roman"/>
              </w:rPr>
            </w:pPr>
            <w:r w:rsidRPr="00205509">
              <w:rPr>
                <w:rFonts w:ascii="Times New Roman" w:eastAsia="Times New Roman" w:hAnsi="Times New Roman" w:cs="Times New Roman"/>
              </w:rPr>
              <w:t xml:space="preserve">Impact of Overdose – Narcan Training </w:t>
            </w:r>
            <w:r>
              <w:rPr>
                <w:rFonts w:ascii="Times New Roman" w:eastAsia="Times New Roman" w:hAnsi="Times New Roman" w:cs="Times New Roman"/>
              </w:rPr>
              <w:t>scheduled</w:t>
            </w:r>
            <w:r w:rsidRPr="00205509">
              <w:rPr>
                <w:rFonts w:ascii="Times New Roman" w:eastAsia="Times New Roman" w:hAnsi="Times New Roman" w:cs="Times New Roman"/>
              </w:rPr>
              <w:t xml:space="preserve"> April 6</w:t>
            </w:r>
            <w:r w:rsidRPr="00205509">
              <w:rPr>
                <w:rFonts w:ascii="Times New Roman" w:eastAsia="Times New Roman" w:hAnsi="Times New Roman" w:cs="Times New Roman"/>
                <w:vertAlign w:val="superscript"/>
              </w:rPr>
              <w:t>th</w:t>
            </w:r>
            <w:r w:rsidRPr="00205509">
              <w:rPr>
                <w:rFonts w:ascii="Times New Roman" w:eastAsia="Times New Roman" w:hAnsi="Times New Roman" w:cs="Times New Roman"/>
              </w:rPr>
              <w:t xml:space="preserve"> (Director Level) 2-4p at Doctor’s Park; April 19</w:t>
            </w:r>
            <w:r w:rsidRPr="00205509">
              <w:rPr>
                <w:rFonts w:ascii="Times New Roman" w:eastAsia="Times New Roman" w:hAnsi="Times New Roman" w:cs="Times New Roman"/>
                <w:vertAlign w:val="superscript"/>
              </w:rPr>
              <w:t>th</w:t>
            </w:r>
            <w:r w:rsidRPr="00205509">
              <w:rPr>
                <w:rFonts w:ascii="Times New Roman" w:eastAsia="Times New Roman" w:hAnsi="Times New Roman" w:cs="Times New Roman"/>
              </w:rPr>
              <w:t xml:space="preserve"> (Staff Sessions Level) 9a, 12p, 5:30p at Pavilion</w:t>
            </w:r>
          </w:p>
          <w:p w:rsidR="00F92DD9" w:rsidRDefault="00F92DD9" w:rsidP="00F92DD9"/>
        </w:tc>
      </w:tr>
      <w:tr w:rsidR="00761C50" w:rsidTr="00F92DD9">
        <w:tc>
          <w:tcPr>
            <w:tcW w:w="751" w:type="dxa"/>
          </w:tcPr>
          <w:p w:rsidR="00761C50" w:rsidRDefault="00761C50" w:rsidP="00761C50"/>
        </w:tc>
        <w:tc>
          <w:tcPr>
            <w:tcW w:w="598" w:type="dxa"/>
          </w:tcPr>
          <w:p w:rsidR="00761C50" w:rsidRDefault="00761C50" w:rsidP="00761C50"/>
        </w:tc>
        <w:tc>
          <w:tcPr>
            <w:tcW w:w="13051" w:type="dxa"/>
          </w:tcPr>
          <w:p w:rsidR="00761C50" w:rsidRPr="00205509" w:rsidRDefault="00761C50" w:rsidP="00761C50">
            <w:pPr>
              <w:rPr>
                <w:rFonts w:ascii="Times New Roman" w:eastAsia="Times New Roman" w:hAnsi="Times New Roman" w:cs="Times New Roman"/>
              </w:rPr>
            </w:pPr>
            <w:r w:rsidRPr="00205509">
              <w:rPr>
                <w:rFonts w:ascii="Times New Roman" w:eastAsia="Times New Roman" w:hAnsi="Times New Roman" w:cs="Times New Roman"/>
              </w:rPr>
              <w:t>Review of Pain Management and Opioid Stewardship Dashboard – the past 12 months of data was available and appended to these minutes.</w:t>
            </w:r>
          </w:p>
          <w:p w:rsidR="00761C50" w:rsidRPr="00205509" w:rsidRDefault="00761C50" w:rsidP="00761C50">
            <w:pPr>
              <w:rPr>
                <w:rFonts w:ascii="Times New Roman" w:eastAsia="Times New Roman" w:hAnsi="Times New Roman" w:cs="Times New Roman"/>
              </w:rPr>
            </w:pPr>
            <w:r w:rsidRPr="00205509">
              <w:rPr>
                <w:rFonts w:ascii="Times New Roman" w:eastAsia="Times New Roman" w:hAnsi="Times New Roman" w:cs="Times New Roman"/>
                <w:noProof/>
              </w:rPr>
              <w:lastRenderedPageBreak/>
              <w:drawing>
                <wp:inline distT="0" distB="0" distL="0" distR="0" wp14:anchorId="7191D7D4" wp14:editId="0311D19C">
                  <wp:extent cx="4827905" cy="33604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27905" cy="3360420"/>
                          </a:xfrm>
                          <a:prstGeom prst="rect">
                            <a:avLst/>
                          </a:prstGeom>
                          <a:noFill/>
                        </pic:spPr>
                      </pic:pic>
                    </a:graphicData>
                  </a:graphic>
                </wp:inline>
              </w:drawing>
            </w:r>
          </w:p>
          <w:p w:rsidR="00761C50" w:rsidRPr="00205509" w:rsidRDefault="00761C50" w:rsidP="00761C50">
            <w:pPr>
              <w:rPr>
                <w:rFonts w:ascii="Times New Roman" w:eastAsia="Times New Roman" w:hAnsi="Times New Roman" w:cs="Times New Roman"/>
              </w:rPr>
            </w:pPr>
            <w:r w:rsidRPr="00205509">
              <w:rPr>
                <w:rFonts w:ascii="Times New Roman" w:eastAsia="Times New Roman" w:hAnsi="Times New Roman" w:cs="Times New Roman"/>
                <w:b/>
              </w:rPr>
              <w:t xml:space="preserve">Metrics – </w:t>
            </w:r>
            <w:r w:rsidRPr="00205509">
              <w:rPr>
                <w:rFonts w:ascii="Times New Roman" w:eastAsia="Times New Roman" w:hAnsi="Times New Roman" w:cs="Times New Roman"/>
              </w:rPr>
              <w:t>Focused on January and February 2022</w:t>
            </w:r>
            <w:r w:rsidRPr="00205509">
              <w:rPr>
                <w:rFonts w:ascii="Times New Roman" w:eastAsia="Times New Roman" w:hAnsi="Times New Roman" w:cs="Times New Roman"/>
              </w:rPr>
              <w:tab/>
            </w:r>
            <w:r w:rsidRPr="00205509">
              <w:rPr>
                <w:rFonts w:ascii="Times New Roman" w:eastAsia="Times New Roman" w:hAnsi="Times New Roman" w:cs="Times New Roman"/>
              </w:rPr>
              <w:tab/>
              <w:t>Jan 22   Feb 22</w:t>
            </w:r>
            <w:r w:rsidRPr="00205509">
              <w:rPr>
                <w:rFonts w:ascii="Times New Roman" w:eastAsia="Times New Roman" w:hAnsi="Times New Roman" w:cs="Times New Roman"/>
              </w:rPr>
              <w:tab/>
            </w:r>
            <w:r w:rsidRPr="00205509">
              <w:rPr>
                <w:rFonts w:ascii="Times New Roman" w:eastAsia="Times New Roman" w:hAnsi="Times New Roman" w:cs="Times New Roman"/>
              </w:rPr>
              <w:tab/>
            </w:r>
            <w:r w:rsidRPr="00205509">
              <w:rPr>
                <w:rFonts w:ascii="Times New Roman" w:eastAsia="Times New Roman" w:hAnsi="Times New Roman" w:cs="Times New Roman"/>
              </w:rPr>
              <w:tab/>
            </w:r>
          </w:p>
          <w:p w:rsidR="00761C50" w:rsidRPr="00205509" w:rsidRDefault="00761C50" w:rsidP="00761C50">
            <w:pPr>
              <w:rPr>
                <w:rFonts w:ascii="Times New Roman" w:eastAsia="Times New Roman" w:hAnsi="Times New Roman" w:cs="Times New Roman"/>
              </w:rPr>
            </w:pPr>
            <w:r w:rsidRPr="00205509">
              <w:rPr>
                <w:rFonts w:ascii="Times New Roman" w:eastAsia="Times New Roman" w:hAnsi="Times New Roman" w:cs="Times New Roman"/>
              </w:rPr>
              <w:t>Pain Reassessed at least by next assessment</w:t>
            </w:r>
            <w:r w:rsidRPr="00205509">
              <w:rPr>
                <w:rFonts w:ascii="Times New Roman" w:eastAsia="Times New Roman" w:hAnsi="Times New Roman" w:cs="Times New Roman"/>
              </w:rPr>
              <w:tab/>
              <w:t xml:space="preserve">   </w:t>
            </w:r>
            <w:r w:rsidRPr="00205509">
              <w:rPr>
                <w:rFonts w:ascii="Times New Roman" w:eastAsia="Times New Roman" w:hAnsi="Times New Roman" w:cs="Times New Roman"/>
              </w:rPr>
              <w:tab/>
              <w:t xml:space="preserve">             91%      90%</w:t>
            </w:r>
          </w:p>
          <w:p w:rsidR="00761C50" w:rsidRPr="00205509" w:rsidRDefault="00761C50" w:rsidP="00761C50">
            <w:pPr>
              <w:rPr>
                <w:rFonts w:ascii="Times New Roman" w:eastAsia="Times New Roman" w:hAnsi="Times New Roman" w:cs="Times New Roman"/>
              </w:rPr>
            </w:pPr>
            <w:r w:rsidRPr="00205509">
              <w:rPr>
                <w:rFonts w:ascii="Times New Roman" w:eastAsia="Times New Roman" w:hAnsi="Times New Roman" w:cs="Times New Roman"/>
              </w:rPr>
              <w:t>Effectiveness of pain management (Excludes OR)</w:t>
            </w:r>
            <w:r w:rsidRPr="00205509">
              <w:rPr>
                <w:rFonts w:ascii="Times New Roman" w:eastAsia="Times New Roman" w:hAnsi="Times New Roman" w:cs="Times New Roman"/>
              </w:rPr>
              <w:tab/>
              <w:t xml:space="preserve">             91%      86%</w:t>
            </w:r>
          </w:p>
          <w:p w:rsidR="00761C50" w:rsidRPr="00205509" w:rsidRDefault="00761C50" w:rsidP="00761C50">
            <w:pPr>
              <w:rPr>
                <w:rFonts w:ascii="Times New Roman" w:eastAsia="Times New Roman" w:hAnsi="Times New Roman" w:cs="Times New Roman"/>
              </w:rPr>
            </w:pPr>
            <w:r w:rsidRPr="00205509">
              <w:rPr>
                <w:rFonts w:ascii="Times New Roman" w:eastAsia="Times New Roman" w:hAnsi="Times New Roman" w:cs="Times New Roman"/>
              </w:rPr>
              <w:t>Non-pharmacologic pain interventions (# of patients)                   24          27</w:t>
            </w:r>
          </w:p>
          <w:p w:rsidR="00761C50" w:rsidRPr="00205509" w:rsidRDefault="00761C50" w:rsidP="00761C50">
            <w:pPr>
              <w:rPr>
                <w:rFonts w:ascii="Times New Roman" w:eastAsia="Times New Roman" w:hAnsi="Times New Roman" w:cs="Times New Roman"/>
              </w:rPr>
            </w:pPr>
            <w:r w:rsidRPr="00205509">
              <w:rPr>
                <w:rFonts w:ascii="Times New Roman" w:eastAsia="Times New Roman" w:hAnsi="Times New Roman" w:cs="Times New Roman"/>
              </w:rPr>
              <w:tab/>
              <w:t xml:space="preserve">Lori and Jessica report that all ortho/joint patients get ice, and PT encourages ice to be moved prior to </w:t>
            </w:r>
          </w:p>
          <w:p w:rsidR="00761C50" w:rsidRPr="00205509" w:rsidRDefault="00761C50" w:rsidP="00761C50">
            <w:pPr>
              <w:rPr>
                <w:rFonts w:ascii="Times New Roman" w:eastAsia="Times New Roman" w:hAnsi="Times New Roman" w:cs="Times New Roman"/>
              </w:rPr>
            </w:pPr>
            <w:r w:rsidRPr="00205509">
              <w:rPr>
                <w:rFonts w:ascii="Times New Roman" w:eastAsia="Times New Roman" w:hAnsi="Times New Roman" w:cs="Times New Roman"/>
              </w:rPr>
              <w:t xml:space="preserve">             administering narcotics</w:t>
            </w:r>
          </w:p>
          <w:p w:rsidR="00761C50" w:rsidRPr="00205509" w:rsidRDefault="00761C50" w:rsidP="00761C50">
            <w:pPr>
              <w:rPr>
                <w:rFonts w:ascii="Times New Roman" w:eastAsia="Times New Roman" w:hAnsi="Times New Roman" w:cs="Times New Roman"/>
              </w:rPr>
            </w:pPr>
            <w:r w:rsidRPr="00205509">
              <w:rPr>
                <w:rFonts w:ascii="Times New Roman" w:eastAsia="Times New Roman" w:hAnsi="Times New Roman" w:cs="Times New Roman"/>
              </w:rPr>
              <w:t>High Risk Screening task /assessment (MOSS)</w:t>
            </w:r>
            <w:r w:rsidRPr="00205509">
              <w:rPr>
                <w:rFonts w:ascii="Times New Roman" w:eastAsia="Times New Roman" w:hAnsi="Times New Roman" w:cs="Times New Roman"/>
              </w:rPr>
              <w:tab/>
              <w:t xml:space="preserve"> </w:t>
            </w:r>
            <w:r w:rsidRPr="00205509">
              <w:rPr>
                <w:rFonts w:ascii="Times New Roman" w:eastAsia="Times New Roman" w:hAnsi="Times New Roman" w:cs="Times New Roman"/>
              </w:rPr>
              <w:tab/>
              <w:t xml:space="preserve">             647        565</w:t>
            </w:r>
          </w:p>
          <w:p w:rsidR="00761C50" w:rsidRPr="00205509" w:rsidRDefault="00761C50" w:rsidP="00761C50">
            <w:pPr>
              <w:rPr>
                <w:rFonts w:ascii="Times New Roman" w:eastAsia="Times New Roman" w:hAnsi="Times New Roman" w:cs="Times New Roman"/>
              </w:rPr>
            </w:pPr>
            <w:r w:rsidRPr="00205509">
              <w:rPr>
                <w:rFonts w:ascii="Times New Roman" w:eastAsia="Times New Roman" w:hAnsi="Times New Roman" w:cs="Times New Roman"/>
              </w:rPr>
              <w:t xml:space="preserve">     -Number of 3 or 4</w:t>
            </w:r>
            <w:r w:rsidRPr="00205509">
              <w:rPr>
                <w:rFonts w:ascii="Times New Roman" w:eastAsia="Times New Roman" w:hAnsi="Times New Roman" w:cs="Times New Roman"/>
              </w:rPr>
              <w:tab/>
              <w:t xml:space="preserve"> </w:t>
            </w:r>
            <w:r w:rsidRPr="00205509">
              <w:rPr>
                <w:rFonts w:ascii="Times New Roman" w:eastAsia="Times New Roman" w:hAnsi="Times New Roman" w:cs="Times New Roman"/>
              </w:rPr>
              <w:tab/>
              <w:t xml:space="preserve">                                                    4            0</w:t>
            </w:r>
          </w:p>
          <w:p w:rsidR="00761C50" w:rsidRPr="00205509" w:rsidRDefault="00761C50" w:rsidP="00761C50">
            <w:pPr>
              <w:rPr>
                <w:rFonts w:ascii="Times New Roman" w:eastAsia="Times New Roman" w:hAnsi="Times New Roman" w:cs="Times New Roman"/>
              </w:rPr>
            </w:pPr>
            <w:r w:rsidRPr="00205509">
              <w:rPr>
                <w:rFonts w:ascii="Times New Roman" w:eastAsia="Times New Roman" w:hAnsi="Times New Roman" w:cs="Times New Roman"/>
              </w:rPr>
              <w:t xml:space="preserve">             Discussion held on administering scheduled pain medications when patients have no pain, or pain rating does </w:t>
            </w:r>
          </w:p>
          <w:p w:rsidR="00761C50" w:rsidRDefault="00761C50" w:rsidP="00761C50">
            <w:pPr>
              <w:rPr>
                <w:rFonts w:ascii="Times New Roman" w:eastAsia="Times New Roman" w:hAnsi="Times New Roman" w:cs="Times New Roman"/>
              </w:rPr>
            </w:pPr>
            <w:r w:rsidRPr="00205509">
              <w:rPr>
                <w:rFonts w:ascii="Times New Roman" w:eastAsia="Times New Roman" w:hAnsi="Times New Roman" w:cs="Times New Roman"/>
              </w:rPr>
              <w:t xml:space="preserve">             not match the pain scale on the medication order.</w:t>
            </w:r>
          </w:p>
          <w:p w:rsidR="00761C50" w:rsidRDefault="00761C50" w:rsidP="00761C50">
            <w:r w:rsidRPr="00205509">
              <w:rPr>
                <w:rFonts w:ascii="Times New Roman" w:eastAsia="Times New Roman" w:hAnsi="Times New Roman" w:cs="Times New Roman"/>
              </w:rPr>
              <w:tab/>
            </w:r>
          </w:p>
        </w:tc>
      </w:tr>
      <w:tr w:rsidR="00761C50" w:rsidTr="00F92DD9">
        <w:tc>
          <w:tcPr>
            <w:tcW w:w="751" w:type="dxa"/>
          </w:tcPr>
          <w:p w:rsidR="00761C50" w:rsidRDefault="00761C50" w:rsidP="00761C50"/>
        </w:tc>
        <w:tc>
          <w:tcPr>
            <w:tcW w:w="598" w:type="dxa"/>
          </w:tcPr>
          <w:p w:rsidR="00761C50" w:rsidRDefault="00761C50" w:rsidP="00761C50"/>
        </w:tc>
        <w:tc>
          <w:tcPr>
            <w:tcW w:w="13051" w:type="dxa"/>
          </w:tcPr>
          <w:p w:rsidR="00761C50" w:rsidRDefault="00761C50" w:rsidP="00761C50">
            <w:pPr>
              <w:rPr>
                <w:rFonts w:ascii="Times New Roman" w:eastAsia="Times New Roman" w:hAnsi="Times New Roman" w:cs="Times New Roman"/>
              </w:rPr>
            </w:pPr>
          </w:p>
          <w:p w:rsidR="00761C50" w:rsidRDefault="00761C50" w:rsidP="00761C50">
            <w:pPr>
              <w:rPr>
                <w:rFonts w:ascii="Times New Roman" w:eastAsia="Times New Roman" w:hAnsi="Times New Roman" w:cs="Times New Roman"/>
              </w:rPr>
            </w:pPr>
          </w:p>
          <w:p w:rsidR="00761C50" w:rsidRDefault="00761C50" w:rsidP="00761C50">
            <w:pPr>
              <w:rPr>
                <w:rFonts w:ascii="Times New Roman" w:eastAsia="Times New Roman" w:hAnsi="Times New Roman" w:cs="Times New Roman"/>
              </w:rPr>
            </w:pPr>
          </w:p>
          <w:p w:rsidR="00761C50" w:rsidRDefault="00761C50" w:rsidP="00761C50">
            <w:pPr>
              <w:rPr>
                <w:rFonts w:ascii="Times New Roman" w:eastAsia="Times New Roman" w:hAnsi="Times New Roman" w:cs="Times New Roman"/>
              </w:rPr>
            </w:pPr>
          </w:p>
          <w:p w:rsidR="00761C50" w:rsidRDefault="00761C50" w:rsidP="00761C50">
            <w:pPr>
              <w:rPr>
                <w:rFonts w:ascii="Times New Roman" w:eastAsia="Times New Roman" w:hAnsi="Times New Roman" w:cs="Times New Roman"/>
              </w:rPr>
            </w:pPr>
          </w:p>
          <w:p w:rsidR="00761C50" w:rsidRDefault="00761C50" w:rsidP="00761C50">
            <w:pPr>
              <w:rPr>
                <w:rFonts w:ascii="Times New Roman" w:eastAsia="Times New Roman" w:hAnsi="Times New Roman" w:cs="Times New Roman"/>
              </w:rPr>
            </w:pPr>
          </w:p>
          <w:p w:rsidR="00761C50" w:rsidRDefault="00761C50" w:rsidP="00761C50">
            <w:pPr>
              <w:rPr>
                <w:rFonts w:ascii="Times New Roman" w:eastAsia="Times New Roman" w:hAnsi="Times New Roman" w:cs="Times New Roman"/>
              </w:rPr>
            </w:pPr>
          </w:p>
          <w:p w:rsidR="00761C50" w:rsidRDefault="00761C50" w:rsidP="00761C50">
            <w:pPr>
              <w:rPr>
                <w:rFonts w:ascii="Times New Roman" w:eastAsia="Times New Roman" w:hAnsi="Times New Roman" w:cs="Times New Roman"/>
              </w:rPr>
            </w:pPr>
          </w:p>
          <w:p w:rsidR="00761C50" w:rsidRDefault="00761C50" w:rsidP="00761C50">
            <w:pPr>
              <w:rPr>
                <w:rFonts w:ascii="Times New Roman" w:eastAsia="Times New Roman" w:hAnsi="Times New Roman" w:cs="Times New Roman"/>
              </w:rPr>
            </w:pPr>
          </w:p>
          <w:p w:rsidR="00761C50" w:rsidRPr="00205509" w:rsidRDefault="00761C50" w:rsidP="00761C50">
            <w:pPr>
              <w:rPr>
                <w:rFonts w:ascii="Times New Roman" w:eastAsia="Times New Roman" w:hAnsi="Times New Roman" w:cs="Times New Roman"/>
              </w:rPr>
            </w:pPr>
            <w:r w:rsidRPr="00205509">
              <w:rPr>
                <w:rFonts w:ascii="Times New Roman" w:eastAsia="Times New Roman" w:hAnsi="Times New Roman" w:cs="Times New Roman"/>
              </w:rPr>
              <w:t>Reassessment with in 30 or 60 minutes</w:t>
            </w:r>
          </w:p>
          <w:p w:rsidR="00761C50" w:rsidRPr="00205509" w:rsidRDefault="00761C50" w:rsidP="00761C50">
            <w:pPr>
              <w:rPr>
                <w:rFonts w:ascii="Times New Roman" w:eastAsia="Times New Roman" w:hAnsi="Times New Roman" w:cs="Times New Roman"/>
              </w:rPr>
            </w:pPr>
            <w:r w:rsidRPr="00205509">
              <w:rPr>
                <w:rFonts w:ascii="Times New Roman" w:eastAsia="Times New Roman" w:hAnsi="Times New Roman" w:cs="Times New Roman"/>
                <w:noProof/>
                <w:sz w:val="24"/>
                <w:szCs w:val="24"/>
              </w:rPr>
              <w:drawing>
                <wp:inline distT="0" distB="0" distL="0" distR="0" wp14:anchorId="0C941266" wp14:editId="27927A3E">
                  <wp:extent cx="6553200" cy="20955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553200" cy="2095500"/>
                          </a:xfrm>
                          <a:prstGeom prst="rect">
                            <a:avLst/>
                          </a:prstGeom>
                          <a:noFill/>
                          <a:ln>
                            <a:noFill/>
                          </a:ln>
                        </pic:spPr>
                      </pic:pic>
                    </a:graphicData>
                  </a:graphic>
                </wp:inline>
              </w:drawing>
            </w:r>
          </w:p>
          <w:p w:rsidR="00761C50" w:rsidRPr="00205509" w:rsidRDefault="00761C50" w:rsidP="00761C50">
            <w:pPr>
              <w:rPr>
                <w:rFonts w:ascii="Times New Roman" w:eastAsia="Times New Roman" w:hAnsi="Times New Roman" w:cs="Times New Roman"/>
              </w:rPr>
            </w:pPr>
          </w:p>
          <w:p w:rsidR="00761C50" w:rsidRPr="00205509" w:rsidRDefault="00761C50" w:rsidP="00761C50">
            <w:pPr>
              <w:rPr>
                <w:rFonts w:ascii="Times New Roman" w:eastAsia="Times New Roman" w:hAnsi="Times New Roman" w:cs="Times New Roman"/>
              </w:rPr>
            </w:pPr>
            <w:r w:rsidRPr="00205509">
              <w:rPr>
                <w:rFonts w:ascii="Times New Roman" w:eastAsia="Times New Roman" w:hAnsi="Times New Roman" w:cs="Times New Roman"/>
              </w:rPr>
              <w:t>Reassessment by next assessment</w:t>
            </w:r>
          </w:p>
          <w:p w:rsidR="00761C50" w:rsidRPr="00205509" w:rsidRDefault="00761C50" w:rsidP="00761C50">
            <w:pPr>
              <w:rPr>
                <w:rFonts w:ascii="Times New Roman" w:eastAsia="Times New Roman" w:hAnsi="Times New Roman" w:cs="Times New Roman"/>
              </w:rPr>
            </w:pPr>
            <w:r w:rsidRPr="00205509">
              <w:rPr>
                <w:rFonts w:ascii="Times New Roman" w:eastAsia="Times New Roman" w:hAnsi="Times New Roman" w:cs="Times New Roman"/>
                <w:noProof/>
                <w:sz w:val="24"/>
                <w:szCs w:val="24"/>
              </w:rPr>
              <w:drawing>
                <wp:inline distT="0" distB="0" distL="0" distR="0" wp14:anchorId="3968764A" wp14:editId="778EBF95">
                  <wp:extent cx="6534150" cy="19431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534150" cy="1943100"/>
                          </a:xfrm>
                          <a:prstGeom prst="rect">
                            <a:avLst/>
                          </a:prstGeom>
                          <a:noFill/>
                          <a:ln>
                            <a:noFill/>
                          </a:ln>
                        </pic:spPr>
                      </pic:pic>
                    </a:graphicData>
                  </a:graphic>
                </wp:inline>
              </w:drawing>
            </w:r>
          </w:p>
          <w:p w:rsidR="00761C50" w:rsidRPr="00205509" w:rsidRDefault="00761C50" w:rsidP="00761C50">
            <w:pPr>
              <w:rPr>
                <w:rFonts w:ascii="Times New Roman" w:eastAsia="Times New Roman" w:hAnsi="Times New Roman" w:cs="Times New Roman"/>
              </w:rPr>
            </w:pPr>
          </w:p>
          <w:p w:rsidR="00761C50" w:rsidRPr="00205509" w:rsidRDefault="00761C50" w:rsidP="00761C50">
            <w:pPr>
              <w:rPr>
                <w:rFonts w:ascii="Times New Roman" w:eastAsia="Times New Roman" w:hAnsi="Times New Roman" w:cs="Times New Roman"/>
              </w:rPr>
            </w:pPr>
          </w:p>
          <w:p w:rsidR="00761C50" w:rsidRPr="00205509" w:rsidRDefault="00761C50" w:rsidP="00761C50">
            <w:pPr>
              <w:rPr>
                <w:rFonts w:ascii="Times New Roman" w:eastAsia="Times New Roman" w:hAnsi="Times New Roman" w:cs="Times New Roman"/>
              </w:rPr>
            </w:pPr>
          </w:p>
          <w:p w:rsidR="00761C50" w:rsidRPr="00205509" w:rsidRDefault="00761C50" w:rsidP="00761C50">
            <w:pPr>
              <w:rPr>
                <w:rFonts w:ascii="Times New Roman" w:eastAsia="Times New Roman" w:hAnsi="Times New Roman" w:cs="Times New Roman"/>
              </w:rPr>
            </w:pPr>
          </w:p>
          <w:p w:rsidR="00761C50" w:rsidRPr="00205509" w:rsidRDefault="00761C50" w:rsidP="00761C50">
            <w:pPr>
              <w:rPr>
                <w:rFonts w:ascii="Times New Roman" w:eastAsia="Times New Roman" w:hAnsi="Times New Roman" w:cs="Times New Roman"/>
              </w:rPr>
            </w:pPr>
          </w:p>
          <w:p w:rsidR="00761C50" w:rsidRPr="00205509" w:rsidRDefault="00761C50" w:rsidP="00761C50">
            <w:pPr>
              <w:rPr>
                <w:rFonts w:ascii="Times New Roman" w:eastAsia="Times New Roman" w:hAnsi="Times New Roman" w:cs="Times New Roman"/>
              </w:rPr>
            </w:pPr>
          </w:p>
          <w:p w:rsidR="00761C50" w:rsidRPr="00205509" w:rsidRDefault="00761C50" w:rsidP="00761C50">
            <w:pPr>
              <w:rPr>
                <w:rFonts w:ascii="Times New Roman" w:eastAsia="Times New Roman" w:hAnsi="Times New Roman" w:cs="Times New Roman"/>
              </w:rPr>
            </w:pPr>
          </w:p>
          <w:p w:rsidR="00761C50" w:rsidRPr="00205509" w:rsidRDefault="00761C50" w:rsidP="00761C50">
            <w:pPr>
              <w:rPr>
                <w:rFonts w:ascii="Times New Roman" w:eastAsia="Times New Roman" w:hAnsi="Times New Roman" w:cs="Times New Roman"/>
              </w:rPr>
            </w:pPr>
          </w:p>
          <w:p w:rsidR="00761C50" w:rsidRPr="00205509" w:rsidRDefault="00761C50" w:rsidP="00761C50">
            <w:pPr>
              <w:rPr>
                <w:rFonts w:ascii="Times New Roman" w:eastAsia="Times New Roman" w:hAnsi="Times New Roman" w:cs="Times New Roman"/>
              </w:rPr>
            </w:pPr>
          </w:p>
          <w:p w:rsidR="00761C50" w:rsidRPr="00205509" w:rsidRDefault="00761C50" w:rsidP="00761C50">
            <w:pPr>
              <w:rPr>
                <w:rFonts w:ascii="Times New Roman" w:eastAsia="Times New Roman" w:hAnsi="Times New Roman" w:cs="Times New Roman"/>
              </w:rPr>
            </w:pPr>
          </w:p>
          <w:p w:rsidR="00761C50" w:rsidRPr="00205509" w:rsidRDefault="00761C50" w:rsidP="00761C50">
            <w:pPr>
              <w:rPr>
                <w:rFonts w:ascii="Times New Roman" w:eastAsia="Times New Roman" w:hAnsi="Times New Roman" w:cs="Times New Roman"/>
              </w:rPr>
            </w:pPr>
          </w:p>
          <w:p w:rsidR="00761C50" w:rsidRPr="00205509" w:rsidRDefault="00761C50" w:rsidP="00761C50">
            <w:pPr>
              <w:rPr>
                <w:rFonts w:ascii="Times New Roman" w:eastAsia="Times New Roman" w:hAnsi="Times New Roman" w:cs="Times New Roman"/>
              </w:rPr>
            </w:pPr>
          </w:p>
          <w:p w:rsidR="00761C50" w:rsidRPr="00205509" w:rsidRDefault="00761C50" w:rsidP="00761C50">
            <w:pPr>
              <w:rPr>
                <w:rFonts w:ascii="Times New Roman" w:eastAsia="Times New Roman" w:hAnsi="Times New Roman" w:cs="Times New Roman"/>
              </w:rPr>
            </w:pPr>
            <w:r w:rsidRPr="00205509">
              <w:rPr>
                <w:rFonts w:ascii="Times New Roman" w:eastAsia="Times New Roman" w:hAnsi="Times New Roman" w:cs="Times New Roman"/>
              </w:rPr>
              <w:t>Effectiveness of Pain Management</w:t>
            </w:r>
          </w:p>
          <w:p w:rsidR="00761C50" w:rsidRPr="00205509" w:rsidRDefault="00761C50" w:rsidP="00761C50">
            <w:pPr>
              <w:rPr>
                <w:rFonts w:ascii="Times New Roman" w:eastAsia="Times New Roman" w:hAnsi="Times New Roman" w:cs="Times New Roman"/>
                <w:noProof/>
                <w:sz w:val="24"/>
                <w:szCs w:val="24"/>
              </w:rPr>
            </w:pPr>
            <w:r w:rsidRPr="00205509">
              <w:rPr>
                <w:rFonts w:ascii="Times New Roman" w:eastAsia="Times New Roman" w:hAnsi="Times New Roman" w:cs="Times New Roman"/>
                <w:noProof/>
                <w:sz w:val="24"/>
                <w:szCs w:val="24"/>
              </w:rPr>
              <w:drawing>
                <wp:inline distT="0" distB="0" distL="0" distR="0" wp14:anchorId="3A58BB01" wp14:editId="790AE336">
                  <wp:extent cx="6486525" cy="22764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86525" cy="2276475"/>
                          </a:xfrm>
                          <a:prstGeom prst="rect">
                            <a:avLst/>
                          </a:prstGeom>
                          <a:noFill/>
                          <a:ln>
                            <a:noFill/>
                          </a:ln>
                        </pic:spPr>
                      </pic:pic>
                    </a:graphicData>
                  </a:graphic>
                </wp:inline>
              </w:drawing>
            </w:r>
          </w:p>
          <w:p w:rsidR="00761C50" w:rsidRPr="00205509" w:rsidRDefault="00761C50" w:rsidP="00761C50">
            <w:pPr>
              <w:rPr>
                <w:rFonts w:ascii="Times New Roman" w:eastAsia="Times New Roman" w:hAnsi="Times New Roman" w:cs="Times New Roman"/>
              </w:rPr>
            </w:pPr>
          </w:p>
          <w:p w:rsidR="00761C50" w:rsidRPr="00205509" w:rsidRDefault="00761C50" w:rsidP="00761C50">
            <w:pPr>
              <w:rPr>
                <w:rFonts w:ascii="Times New Roman" w:eastAsia="Times New Roman" w:hAnsi="Times New Roman" w:cs="Times New Roman"/>
              </w:rPr>
            </w:pPr>
            <w:r w:rsidRPr="00205509">
              <w:rPr>
                <w:rFonts w:ascii="Times New Roman" w:eastAsia="Times New Roman" w:hAnsi="Times New Roman" w:cs="Times New Roman"/>
              </w:rPr>
              <w:t>Interventional Radiology Metrics</w:t>
            </w:r>
          </w:p>
          <w:p w:rsidR="00761C50" w:rsidRDefault="00761C50" w:rsidP="00761C50">
            <w:r w:rsidRPr="00205509">
              <w:rPr>
                <w:rFonts w:ascii="Times New Roman" w:eastAsia="Times New Roman" w:hAnsi="Times New Roman" w:cs="Times New Roman"/>
                <w:noProof/>
                <w:sz w:val="24"/>
                <w:szCs w:val="24"/>
              </w:rPr>
              <w:drawing>
                <wp:inline distT="0" distB="0" distL="0" distR="0" wp14:anchorId="31BB8441" wp14:editId="01CD925A">
                  <wp:extent cx="6543675" cy="146685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543675" cy="1466850"/>
                          </a:xfrm>
                          <a:prstGeom prst="rect">
                            <a:avLst/>
                          </a:prstGeom>
                          <a:noFill/>
                          <a:ln>
                            <a:noFill/>
                          </a:ln>
                        </pic:spPr>
                      </pic:pic>
                    </a:graphicData>
                  </a:graphic>
                </wp:inline>
              </w:drawing>
            </w:r>
          </w:p>
        </w:tc>
      </w:tr>
      <w:tr w:rsidR="00761C50" w:rsidTr="00F92DD9">
        <w:tc>
          <w:tcPr>
            <w:tcW w:w="751" w:type="dxa"/>
          </w:tcPr>
          <w:p w:rsidR="00761C50" w:rsidRDefault="00761C50" w:rsidP="00761C50"/>
        </w:tc>
        <w:tc>
          <w:tcPr>
            <w:tcW w:w="598" w:type="dxa"/>
          </w:tcPr>
          <w:p w:rsidR="00761C50" w:rsidRDefault="00761C50" w:rsidP="00761C50"/>
        </w:tc>
        <w:tc>
          <w:tcPr>
            <w:tcW w:w="13051" w:type="dxa"/>
          </w:tcPr>
          <w:p w:rsidR="00761C50" w:rsidRDefault="00761C50" w:rsidP="00761C50">
            <w:r>
              <w:t>Narcan Administration</w:t>
            </w:r>
          </w:p>
          <w:p w:rsidR="00761C50" w:rsidRDefault="00761C50" w:rsidP="00761C50">
            <w:r w:rsidRPr="002C6F90">
              <w:rPr>
                <w:noProof/>
              </w:rPr>
              <w:lastRenderedPageBreak/>
              <w:drawing>
                <wp:inline distT="0" distB="0" distL="0" distR="0" wp14:anchorId="25F7A69D" wp14:editId="28BF92B4">
                  <wp:extent cx="6610350" cy="22288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610350" cy="2228850"/>
                          </a:xfrm>
                          <a:prstGeom prst="rect">
                            <a:avLst/>
                          </a:prstGeom>
                          <a:noFill/>
                          <a:ln>
                            <a:noFill/>
                          </a:ln>
                        </pic:spPr>
                      </pic:pic>
                    </a:graphicData>
                  </a:graphic>
                </wp:inline>
              </w:drawing>
            </w:r>
          </w:p>
          <w:p w:rsidR="00761C50" w:rsidRDefault="00761C50" w:rsidP="00761C50"/>
          <w:p w:rsidR="00761C50" w:rsidRDefault="00761C50" w:rsidP="00761C50">
            <w:r>
              <w:t xml:space="preserve">                                                                                         Dec 21   Jan 22</w:t>
            </w:r>
          </w:p>
          <w:p w:rsidR="00761C50" w:rsidRPr="00081DFF" w:rsidRDefault="00761C50" w:rsidP="00761C50">
            <w:r w:rsidRPr="00081DFF">
              <w:t xml:space="preserve">ODMAP (County Overdose) tracking </w:t>
            </w:r>
            <w:r w:rsidRPr="00081DFF">
              <w:tab/>
            </w:r>
            <w:r>
              <w:tab/>
            </w:r>
            <w:r>
              <w:tab/>
              <w:t>12</w:t>
            </w:r>
            <w:r w:rsidRPr="00081DFF">
              <w:tab/>
            </w:r>
            <w:r>
              <w:t>17</w:t>
            </w:r>
          </w:p>
          <w:p w:rsidR="00761C50" w:rsidRPr="00081DFF" w:rsidRDefault="00761C50" w:rsidP="00761C50">
            <w:r w:rsidRPr="00081DFF">
              <w:t xml:space="preserve">   -Non-Fatal</w:t>
            </w:r>
            <w:r w:rsidRPr="00081DFF">
              <w:tab/>
            </w:r>
            <w:r>
              <w:tab/>
            </w:r>
            <w:r>
              <w:tab/>
            </w:r>
            <w:r>
              <w:tab/>
            </w:r>
            <w:r>
              <w:tab/>
            </w:r>
            <w:r>
              <w:tab/>
              <w:t>12</w:t>
            </w:r>
            <w:r w:rsidRPr="00081DFF">
              <w:tab/>
            </w:r>
            <w:r>
              <w:t>17</w:t>
            </w:r>
          </w:p>
          <w:p w:rsidR="00761C50" w:rsidRPr="00081DFF" w:rsidRDefault="00761C50" w:rsidP="00761C50">
            <w:r w:rsidRPr="00081DFF">
              <w:t xml:space="preserve">   -Fatal</w:t>
            </w:r>
            <w:r w:rsidRPr="00081DFF">
              <w:tab/>
            </w:r>
            <w:r>
              <w:tab/>
            </w:r>
            <w:r>
              <w:tab/>
            </w:r>
            <w:r>
              <w:tab/>
            </w:r>
            <w:r>
              <w:tab/>
            </w:r>
            <w:r>
              <w:tab/>
            </w:r>
            <w:r>
              <w:tab/>
              <w:t>0</w:t>
            </w:r>
            <w:r w:rsidRPr="00081DFF">
              <w:tab/>
              <w:t>0</w:t>
            </w:r>
          </w:p>
          <w:p w:rsidR="00761C50" w:rsidRPr="00081DFF" w:rsidRDefault="00761C50" w:rsidP="00761C50">
            <w:r w:rsidRPr="00081DFF">
              <w:t xml:space="preserve">   -Narcan Administered (1 or more)</w:t>
            </w:r>
            <w:r w:rsidRPr="00081DFF">
              <w:tab/>
            </w:r>
            <w:r>
              <w:tab/>
            </w:r>
            <w:r>
              <w:tab/>
              <w:t>1</w:t>
            </w:r>
            <w:r w:rsidRPr="00081DFF">
              <w:tab/>
            </w:r>
            <w:r>
              <w:t>5</w:t>
            </w:r>
          </w:p>
          <w:p w:rsidR="00761C50" w:rsidRPr="00081DFF" w:rsidRDefault="00761C50" w:rsidP="00761C50">
            <w:r w:rsidRPr="00081DFF">
              <w:t xml:space="preserve">           -EMS</w:t>
            </w:r>
            <w:r w:rsidRPr="00081DFF">
              <w:tab/>
            </w:r>
            <w:r>
              <w:tab/>
            </w:r>
            <w:r>
              <w:tab/>
            </w:r>
            <w:r>
              <w:tab/>
            </w:r>
            <w:r>
              <w:tab/>
            </w:r>
            <w:r>
              <w:tab/>
              <w:t>0</w:t>
            </w:r>
            <w:r w:rsidRPr="00081DFF">
              <w:tab/>
            </w:r>
            <w:r>
              <w:t>0</w:t>
            </w:r>
          </w:p>
          <w:p w:rsidR="00761C50" w:rsidRPr="00081DFF" w:rsidRDefault="00761C50" w:rsidP="00761C50">
            <w:r w:rsidRPr="00081DFF">
              <w:t xml:space="preserve">           -Fire</w:t>
            </w:r>
            <w:r w:rsidRPr="00081DFF">
              <w:tab/>
            </w:r>
            <w:r>
              <w:tab/>
            </w:r>
            <w:r>
              <w:tab/>
            </w:r>
            <w:r>
              <w:tab/>
            </w:r>
            <w:r>
              <w:tab/>
            </w:r>
            <w:r>
              <w:tab/>
              <w:t>0</w:t>
            </w:r>
            <w:r w:rsidRPr="00081DFF">
              <w:tab/>
            </w:r>
            <w:r>
              <w:t>1</w:t>
            </w:r>
          </w:p>
          <w:p w:rsidR="00761C50" w:rsidRPr="00081DFF" w:rsidRDefault="00761C50" w:rsidP="00761C50">
            <w:r w:rsidRPr="00081DFF">
              <w:t xml:space="preserve">           -Police</w:t>
            </w:r>
            <w:r w:rsidRPr="00081DFF">
              <w:tab/>
              <w:t xml:space="preserve"> </w:t>
            </w:r>
            <w:r w:rsidRPr="00081DFF">
              <w:tab/>
            </w:r>
            <w:r>
              <w:tab/>
            </w:r>
            <w:r>
              <w:tab/>
            </w:r>
            <w:r>
              <w:tab/>
            </w:r>
            <w:r>
              <w:tab/>
              <w:t>1</w:t>
            </w:r>
            <w:r>
              <w:tab/>
              <w:t>0</w:t>
            </w:r>
          </w:p>
          <w:p w:rsidR="00761C50" w:rsidRPr="00081DFF" w:rsidRDefault="00761C50" w:rsidP="00761C50">
            <w:r w:rsidRPr="00081DFF">
              <w:t xml:space="preserve">           -Hospital</w:t>
            </w:r>
            <w:r w:rsidRPr="00081DFF">
              <w:tab/>
            </w:r>
            <w:r>
              <w:tab/>
            </w:r>
            <w:r>
              <w:tab/>
            </w:r>
            <w:r>
              <w:tab/>
            </w:r>
            <w:r>
              <w:tab/>
            </w:r>
            <w:r>
              <w:tab/>
            </w:r>
            <w:r w:rsidRPr="00081DFF">
              <w:t>0</w:t>
            </w:r>
            <w:r w:rsidRPr="00081DFF">
              <w:tab/>
              <w:t>0</w:t>
            </w:r>
          </w:p>
          <w:p w:rsidR="00761C50" w:rsidRDefault="00761C50" w:rsidP="00761C50">
            <w:r w:rsidRPr="00081DFF">
              <w:t xml:space="preserve">           -Bystander</w:t>
            </w:r>
            <w:r w:rsidRPr="00081DFF">
              <w:tab/>
            </w:r>
            <w:r>
              <w:tab/>
            </w:r>
            <w:r>
              <w:tab/>
            </w:r>
            <w:r>
              <w:tab/>
            </w:r>
            <w:r>
              <w:tab/>
              <w:t>0</w:t>
            </w:r>
            <w:r w:rsidRPr="00081DFF">
              <w:tab/>
            </w:r>
            <w:r>
              <w:t>3</w:t>
            </w:r>
          </w:p>
          <w:p w:rsidR="00761C50" w:rsidRPr="00081DFF" w:rsidRDefault="00761C50" w:rsidP="00761C50">
            <w:r>
              <w:t xml:space="preserve">           -Unknown                                                               0           1 </w:t>
            </w:r>
          </w:p>
          <w:p w:rsidR="00761C50" w:rsidRPr="00081DFF" w:rsidRDefault="00761C50" w:rsidP="00761C50">
            <w:r w:rsidRPr="00081DFF">
              <w:t xml:space="preserve">     -Type of Drug Suspected</w:t>
            </w:r>
            <w:r w:rsidRPr="00081DFF">
              <w:tab/>
              <w:t xml:space="preserve"> </w:t>
            </w:r>
            <w:r w:rsidRPr="00081DFF">
              <w:tab/>
              <w:t xml:space="preserve"> </w:t>
            </w:r>
          </w:p>
          <w:p w:rsidR="00761C50" w:rsidRPr="00081DFF" w:rsidRDefault="00761C50" w:rsidP="00761C50">
            <w:r w:rsidRPr="00081DFF">
              <w:t xml:space="preserve">           - Heroin</w:t>
            </w:r>
            <w:r w:rsidRPr="00081DFF">
              <w:tab/>
            </w:r>
            <w:r>
              <w:tab/>
            </w:r>
            <w:r>
              <w:tab/>
            </w:r>
            <w:r>
              <w:tab/>
            </w:r>
            <w:r>
              <w:tab/>
            </w:r>
            <w:r>
              <w:tab/>
              <w:t>0</w:t>
            </w:r>
            <w:r w:rsidRPr="00081DFF">
              <w:tab/>
            </w:r>
            <w:r>
              <w:t>1</w:t>
            </w:r>
          </w:p>
          <w:p w:rsidR="00761C50" w:rsidRPr="00081DFF" w:rsidRDefault="00761C50" w:rsidP="00761C50">
            <w:r w:rsidRPr="00081DFF">
              <w:t xml:space="preserve">          - Oxycodone</w:t>
            </w:r>
            <w:r w:rsidRPr="00081DFF">
              <w:tab/>
            </w:r>
            <w:r>
              <w:tab/>
            </w:r>
            <w:r>
              <w:tab/>
            </w:r>
            <w:r>
              <w:tab/>
            </w:r>
            <w:r>
              <w:tab/>
              <w:t>0</w:t>
            </w:r>
            <w:r w:rsidRPr="00081DFF">
              <w:tab/>
            </w:r>
            <w:r>
              <w:t>2</w:t>
            </w:r>
          </w:p>
          <w:p w:rsidR="00761C50" w:rsidRPr="00081DFF" w:rsidRDefault="00761C50" w:rsidP="00761C50">
            <w:r w:rsidRPr="00081DFF">
              <w:t xml:space="preserve">          - Fentanyl</w:t>
            </w:r>
            <w:r w:rsidRPr="00081DFF">
              <w:tab/>
            </w:r>
            <w:r>
              <w:tab/>
            </w:r>
            <w:r>
              <w:tab/>
            </w:r>
            <w:r>
              <w:tab/>
            </w:r>
            <w:r>
              <w:tab/>
              <w:t>0</w:t>
            </w:r>
            <w:r w:rsidRPr="00081DFF">
              <w:tab/>
            </w:r>
            <w:r>
              <w:t>1</w:t>
            </w:r>
          </w:p>
          <w:p w:rsidR="00761C50" w:rsidRPr="00081DFF" w:rsidRDefault="00761C50" w:rsidP="00761C50">
            <w:r w:rsidRPr="00081DFF">
              <w:t xml:space="preserve">           - Cocaine</w:t>
            </w:r>
            <w:r w:rsidRPr="00081DFF">
              <w:tab/>
            </w:r>
            <w:r>
              <w:tab/>
            </w:r>
            <w:r>
              <w:tab/>
            </w:r>
            <w:r>
              <w:tab/>
            </w:r>
            <w:r>
              <w:tab/>
            </w:r>
            <w:r w:rsidRPr="00081DFF">
              <w:t>0</w:t>
            </w:r>
            <w:r w:rsidRPr="00081DFF">
              <w:tab/>
            </w:r>
            <w:r>
              <w:t>1</w:t>
            </w:r>
          </w:p>
          <w:p w:rsidR="00761C50" w:rsidRPr="00081DFF" w:rsidRDefault="00761C50" w:rsidP="00761C50">
            <w:r w:rsidRPr="00081DFF">
              <w:t xml:space="preserve">           -Prescription Drugs</w:t>
            </w:r>
            <w:r w:rsidRPr="00081DFF">
              <w:tab/>
            </w:r>
            <w:r>
              <w:tab/>
            </w:r>
            <w:r>
              <w:tab/>
            </w:r>
            <w:r>
              <w:tab/>
              <w:t>1</w:t>
            </w:r>
            <w:r w:rsidRPr="00081DFF">
              <w:tab/>
            </w:r>
            <w:r>
              <w:t>6</w:t>
            </w:r>
          </w:p>
          <w:p w:rsidR="00761C50" w:rsidRPr="00081DFF" w:rsidRDefault="00761C50" w:rsidP="00761C50">
            <w:r w:rsidRPr="00081DFF">
              <w:t xml:space="preserve">           - Methamphetamine</w:t>
            </w:r>
            <w:r w:rsidRPr="00081DFF">
              <w:tab/>
            </w:r>
            <w:r>
              <w:tab/>
            </w:r>
            <w:r>
              <w:tab/>
            </w:r>
            <w:r>
              <w:tab/>
              <w:t>5</w:t>
            </w:r>
            <w:r w:rsidRPr="00081DFF">
              <w:tab/>
            </w:r>
            <w:r>
              <w:t xml:space="preserve">2 </w:t>
            </w:r>
          </w:p>
          <w:p w:rsidR="00761C50" w:rsidRPr="00081DFF" w:rsidRDefault="00761C50" w:rsidP="00761C50">
            <w:r w:rsidRPr="00081DFF">
              <w:t xml:space="preserve">           - Benzodiazepine</w:t>
            </w:r>
            <w:r w:rsidRPr="00081DFF">
              <w:tab/>
            </w:r>
            <w:r>
              <w:tab/>
            </w:r>
            <w:r>
              <w:tab/>
            </w:r>
            <w:r>
              <w:tab/>
            </w:r>
            <w:r>
              <w:tab/>
              <w:t>0</w:t>
            </w:r>
            <w:r w:rsidRPr="00081DFF">
              <w:tab/>
            </w:r>
            <w:r>
              <w:t>2</w:t>
            </w:r>
          </w:p>
          <w:p w:rsidR="00761C50" w:rsidRPr="00081DFF" w:rsidRDefault="00761C50" w:rsidP="00761C50">
            <w:r w:rsidRPr="00081DFF">
              <w:t xml:space="preserve">          - Alcohol</w:t>
            </w:r>
            <w:r w:rsidRPr="00081DFF">
              <w:tab/>
            </w:r>
            <w:r>
              <w:tab/>
            </w:r>
            <w:r>
              <w:tab/>
            </w:r>
            <w:r>
              <w:tab/>
            </w:r>
            <w:r>
              <w:tab/>
            </w:r>
            <w:r>
              <w:tab/>
              <w:t>3</w:t>
            </w:r>
            <w:r w:rsidRPr="00081DFF">
              <w:tab/>
            </w:r>
            <w:r>
              <w:t>5</w:t>
            </w:r>
          </w:p>
          <w:p w:rsidR="00761C50" w:rsidRPr="00081DFF" w:rsidRDefault="00761C50" w:rsidP="00761C50">
            <w:r w:rsidRPr="00081DFF">
              <w:t xml:space="preserve">          - LSD</w:t>
            </w:r>
            <w:r w:rsidRPr="00081DFF">
              <w:tab/>
            </w:r>
            <w:r>
              <w:tab/>
            </w:r>
            <w:r>
              <w:tab/>
            </w:r>
            <w:r>
              <w:tab/>
            </w:r>
            <w:r>
              <w:tab/>
            </w:r>
            <w:r>
              <w:tab/>
            </w:r>
            <w:r w:rsidRPr="00081DFF">
              <w:t>0</w:t>
            </w:r>
            <w:r w:rsidRPr="00081DFF">
              <w:tab/>
              <w:t>0</w:t>
            </w:r>
          </w:p>
          <w:p w:rsidR="00761C50" w:rsidRPr="00081DFF" w:rsidRDefault="00761C50" w:rsidP="00761C50">
            <w:r w:rsidRPr="00081DFF">
              <w:t xml:space="preserve">          - OTC</w:t>
            </w:r>
            <w:r w:rsidRPr="00081DFF">
              <w:tab/>
            </w:r>
            <w:r>
              <w:tab/>
            </w:r>
            <w:r>
              <w:tab/>
            </w:r>
            <w:r>
              <w:tab/>
            </w:r>
            <w:r>
              <w:tab/>
            </w:r>
            <w:r>
              <w:tab/>
              <w:t>1</w:t>
            </w:r>
            <w:r w:rsidRPr="00081DFF">
              <w:tab/>
            </w:r>
            <w:r>
              <w:t>2</w:t>
            </w:r>
          </w:p>
          <w:p w:rsidR="00761C50" w:rsidRPr="00081DFF" w:rsidRDefault="00761C50" w:rsidP="00761C50">
            <w:r w:rsidRPr="00081DFF">
              <w:t xml:space="preserve">          - Synthetic Marijuana</w:t>
            </w:r>
            <w:r w:rsidRPr="00081DFF">
              <w:tab/>
            </w:r>
            <w:r>
              <w:tab/>
            </w:r>
            <w:r>
              <w:tab/>
            </w:r>
            <w:r>
              <w:tab/>
              <w:t>0</w:t>
            </w:r>
            <w:r w:rsidRPr="00081DFF">
              <w:tab/>
              <w:t>0</w:t>
            </w:r>
          </w:p>
          <w:p w:rsidR="00761C50" w:rsidRPr="00081DFF" w:rsidRDefault="00761C50" w:rsidP="00761C50">
            <w:r w:rsidRPr="00081DFF">
              <w:t xml:space="preserve">          - Other </w:t>
            </w:r>
            <w:r w:rsidRPr="00081DFF">
              <w:tab/>
            </w:r>
            <w:r>
              <w:tab/>
            </w:r>
            <w:r>
              <w:tab/>
            </w:r>
            <w:r>
              <w:tab/>
            </w:r>
            <w:r>
              <w:tab/>
            </w:r>
            <w:r>
              <w:tab/>
              <w:t>2</w:t>
            </w:r>
            <w:r w:rsidRPr="00081DFF">
              <w:tab/>
            </w:r>
            <w:r>
              <w:t>2</w:t>
            </w:r>
          </w:p>
          <w:p w:rsidR="00761C50" w:rsidRPr="00081DFF" w:rsidRDefault="00761C50" w:rsidP="00761C50">
            <w:r w:rsidRPr="00081DFF">
              <w:lastRenderedPageBreak/>
              <w:t xml:space="preserve">     -Gender</w:t>
            </w:r>
            <w:r w:rsidRPr="00081DFF">
              <w:tab/>
              <w:t xml:space="preserve"> </w:t>
            </w:r>
            <w:r w:rsidRPr="00081DFF">
              <w:tab/>
              <w:t xml:space="preserve"> </w:t>
            </w:r>
          </w:p>
          <w:p w:rsidR="00761C50" w:rsidRPr="00081DFF" w:rsidRDefault="00761C50" w:rsidP="00761C50">
            <w:r w:rsidRPr="00081DFF">
              <w:t xml:space="preserve">          - Male</w:t>
            </w:r>
            <w:r w:rsidRPr="00081DFF">
              <w:tab/>
            </w:r>
            <w:r>
              <w:tab/>
            </w:r>
            <w:r>
              <w:tab/>
            </w:r>
            <w:r>
              <w:tab/>
            </w:r>
            <w:r>
              <w:tab/>
            </w:r>
            <w:r>
              <w:tab/>
              <w:t>9</w:t>
            </w:r>
            <w:r w:rsidRPr="00081DFF">
              <w:tab/>
            </w:r>
            <w:r>
              <w:t>11</w:t>
            </w:r>
          </w:p>
          <w:p w:rsidR="00761C50" w:rsidRPr="00081DFF" w:rsidRDefault="00761C50" w:rsidP="00761C50">
            <w:r w:rsidRPr="00081DFF">
              <w:t xml:space="preserve">          - Female</w:t>
            </w:r>
            <w:r w:rsidRPr="00081DFF">
              <w:tab/>
            </w:r>
            <w:r>
              <w:tab/>
            </w:r>
            <w:r>
              <w:tab/>
            </w:r>
            <w:r>
              <w:tab/>
            </w:r>
            <w:r>
              <w:tab/>
            </w:r>
            <w:r>
              <w:tab/>
              <w:t>3</w:t>
            </w:r>
            <w:r w:rsidRPr="00081DFF">
              <w:tab/>
            </w:r>
            <w:r>
              <w:t>6</w:t>
            </w:r>
          </w:p>
          <w:p w:rsidR="00761C50" w:rsidRDefault="00761C50" w:rsidP="00761C50">
            <w:r w:rsidRPr="00081DFF">
              <w:t xml:space="preserve">     -Age Range</w:t>
            </w:r>
            <w:r w:rsidRPr="00081DFF">
              <w:tab/>
            </w:r>
            <w:r>
              <w:tab/>
            </w:r>
            <w:r>
              <w:tab/>
            </w:r>
            <w:r>
              <w:tab/>
            </w:r>
            <w:r>
              <w:tab/>
            </w:r>
            <w:r>
              <w:tab/>
              <w:t>24-64</w:t>
            </w:r>
            <w:r w:rsidRPr="00081DFF">
              <w:tab/>
            </w:r>
            <w:r>
              <w:t>17-63</w:t>
            </w:r>
          </w:p>
          <w:p w:rsidR="00761C50" w:rsidRDefault="00761C50" w:rsidP="00761C50"/>
          <w:p w:rsidR="00761C50" w:rsidRDefault="00761C50" w:rsidP="00761C50">
            <w:r>
              <w:t xml:space="preserve">Reno County data is slightly different, and includes Coroner cases. </w:t>
            </w:r>
          </w:p>
          <w:p w:rsidR="00761C50" w:rsidRDefault="00761C50" w:rsidP="00761C50"/>
        </w:tc>
      </w:tr>
      <w:tr w:rsidR="00761C50" w:rsidTr="00F92DD9">
        <w:tc>
          <w:tcPr>
            <w:tcW w:w="751" w:type="dxa"/>
          </w:tcPr>
          <w:p w:rsidR="00761C50" w:rsidRDefault="00761C50" w:rsidP="00761C50"/>
        </w:tc>
        <w:tc>
          <w:tcPr>
            <w:tcW w:w="598" w:type="dxa"/>
          </w:tcPr>
          <w:p w:rsidR="00761C50" w:rsidRDefault="00761C50" w:rsidP="00761C50"/>
        </w:tc>
        <w:tc>
          <w:tcPr>
            <w:tcW w:w="13051" w:type="dxa"/>
          </w:tcPr>
          <w:p w:rsidR="00761C50" w:rsidRDefault="00761C50" w:rsidP="00761C50">
            <w:r w:rsidRPr="00513EE6">
              <w:rPr>
                <w:noProof/>
              </w:rPr>
              <w:drawing>
                <wp:inline distT="0" distB="0" distL="0" distR="0" wp14:anchorId="3A24B3DC" wp14:editId="2D14D9BD">
                  <wp:extent cx="6572250" cy="32766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572250" cy="3276600"/>
                          </a:xfrm>
                          <a:prstGeom prst="rect">
                            <a:avLst/>
                          </a:prstGeom>
                          <a:noFill/>
                          <a:ln>
                            <a:noFill/>
                          </a:ln>
                        </pic:spPr>
                      </pic:pic>
                    </a:graphicData>
                  </a:graphic>
                </wp:inline>
              </w:drawing>
            </w:r>
          </w:p>
        </w:tc>
      </w:tr>
      <w:bookmarkEnd w:id="14"/>
    </w:tbl>
    <w:p w:rsidR="00F92DD9" w:rsidRDefault="00F92DD9" w:rsidP="00F92DD9"/>
    <w:tbl>
      <w:tblPr>
        <w:tblStyle w:val="TableGrid"/>
        <w:tblW w:w="14395" w:type="dxa"/>
        <w:tblLook w:val="04A0" w:firstRow="1" w:lastRow="0" w:firstColumn="1" w:lastColumn="0" w:noHBand="0" w:noVBand="1"/>
      </w:tblPr>
      <w:tblGrid>
        <w:gridCol w:w="14395"/>
      </w:tblGrid>
      <w:tr w:rsidR="00F92DD9" w:rsidTr="00F92DD9">
        <w:tc>
          <w:tcPr>
            <w:tcW w:w="14395" w:type="dxa"/>
            <w:shd w:val="clear" w:color="auto" w:fill="8496B0" w:themeFill="text2" w:themeFillTint="99"/>
          </w:tcPr>
          <w:p w:rsidR="00F92DD9" w:rsidRDefault="00F92DD9" w:rsidP="00F92DD9">
            <w:r>
              <w:t>Goal 2: Increase awareness of Smoking Cessation opportunities to the residents of Reno County</w:t>
            </w:r>
          </w:p>
          <w:p w:rsidR="00F92DD9" w:rsidRDefault="00F92DD9" w:rsidP="00F92DD9"/>
        </w:tc>
      </w:tr>
      <w:tr w:rsidR="00F92DD9" w:rsidTr="00F92DD9">
        <w:tc>
          <w:tcPr>
            <w:tcW w:w="14395" w:type="dxa"/>
            <w:shd w:val="clear" w:color="auto" w:fill="D5DCE4" w:themeFill="text2" w:themeFillTint="33"/>
          </w:tcPr>
          <w:p w:rsidR="00F92DD9" w:rsidRDefault="00F92DD9" w:rsidP="00F92DD9">
            <w:bookmarkStart w:id="15" w:name="_Hlk34405858"/>
            <w:r>
              <w:t xml:space="preserve">Objective 2.1: Provide a consistent message on smoking cessation </w:t>
            </w:r>
          </w:p>
        </w:tc>
      </w:tr>
      <w:bookmarkEnd w:id="15"/>
    </w:tbl>
    <w:p w:rsidR="00F92DD9" w:rsidRDefault="00F92DD9" w:rsidP="00F92DD9">
      <w:pPr>
        <w:spacing w:after="0" w:line="240" w:lineRule="auto"/>
      </w:pPr>
    </w:p>
    <w:tbl>
      <w:tblPr>
        <w:tblStyle w:val="TableGrid"/>
        <w:tblW w:w="14395" w:type="dxa"/>
        <w:tblLook w:val="04A0" w:firstRow="1" w:lastRow="0" w:firstColumn="1" w:lastColumn="0" w:noHBand="0" w:noVBand="1"/>
      </w:tblPr>
      <w:tblGrid>
        <w:gridCol w:w="3865"/>
        <w:gridCol w:w="2160"/>
        <w:gridCol w:w="4500"/>
        <w:gridCol w:w="3870"/>
      </w:tblGrid>
      <w:tr w:rsidR="00F92DD9" w:rsidTr="00F92DD9">
        <w:tc>
          <w:tcPr>
            <w:tcW w:w="3865" w:type="dxa"/>
          </w:tcPr>
          <w:p w:rsidR="00F92DD9" w:rsidRDefault="00F92DD9" w:rsidP="00F92DD9"/>
          <w:p w:rsidR="00F92DD9" w:rsidRDefault="00F92DD9" w:rsidP="00F92DD9">
            <w:pPr>
              <w:jc w:val="center"/>
            </w:pPr>
            <w:r>
              <w:t>Strategy</w:t>
            </w:r>
          </w:p>
          <w:p w:rsidR="00F92DD9" w:rsidRDefault="00F92DD9" w:rsidP="00F92DD9">
            <w:pPr>
              <w:jc w:val="center"/>
            </w:pPr>
          </w:p>
        </w:tc>
        <w:tc>
          <w:tcPr>
            <w:tcW w:w="2160" w:type="dxa"/>
          </w:tcPr>
          <w:p w:rsidR="00F92DD9" w:rsidRDefault="00F92DD9" w:rsidP="00F92DD9"/>
          <w:p w:rsidR="00F92DD9" w:rsidRDefault="00F92DD9" w:rsidP="00F92DD9">
            <w:pPr>
              <w:jc w:val="center"/>
            </w:pPr>
            <w:r>
              <w:t>Timeframe</w:t>
            </w:r>
          </w:p>
        </w:tc>
        <w:tc>
          <w:tcPr>
            <w:tcW w:w="4500" w:type="dxa"/>
          </w:tcPr>
          <w:p w:rsidR="00F92DD9" w:rsidRDefault="00F92DD9" w:rsidP="00F92DD9">
            <w:pPr>
              <w:jc w:val="center"/>
            </w:pPr>
          </w:p>
          <w:p w:rsidR="00F92DD9" w:rsidRDefault="00F92DD9" w:rsidP="00F92DD9">
            <w:pPr>
              <w:jc w:val="center"/>
            </w:pPr>
            <w:r>
              <w:t>Responsibility</w:t>
            </w:r>
          </w:p>
        </w:tc>
        <w:tc>
          <w:tcPr>
            <w:tcW w:w="3870" w:type="dxa"/>
          </w:tcPr>
          <w:p w:rsidR="00F92DD9" w:rsidRDefault="00F92DD9" w:rsidP="00F92DD9">
            <w:pPr>
              <w:jc w:val="center"/>
            </w:pPr>
          </w:p>
          <w:p w:rsidR="00F92DD9" w:rsidRDefault="00F92DD9" w:rsidP="00F92DD9">
            <w:pPr>
              <w:jc w:val="center"/>
            </w:pPr>
            <w:r>
              <w:t>Potential Partners</w:t>
            </w:r>
          </w:p>
        </w:tc>
      </w:tr>
      <w:tr w:rsidR="00F92DD9" w:rsidTr="00F92DD9">
        <w:tc>
          <w:tcPr>
            <w:tcW w:w="3865" w:type="dxa"/>
          </w:tcPr>
          <w:p w:rsidR="00F92DD9" w:rsidRDefault="00F92DD9" w:rsidP="00F92DD9">
            <w:r>
              <w:t>Strategy 2.1.1:  Determine the options for smoking cessation.</w:t>
            </w:r>
          </w:p>
          <w:p w:rsidR="00F92DD9" w:rsidRDefault="00F92DD9" w:rsidP="00F92DD9"/>
          <w:p w:rsidR="00F92DD9" w:rsidRDefault="00F92DD9" w:rsidP="00F92DD9"/>
        </w:tc>
        <w:tc>
          <w:tcPr>
            <w:tcW w:w="2160" w:type="dxa"/>
          </w:tcPr>
          <w:p w:rsidR="00F92DD9" w:rsidRDefault="00F92DD9" w:rsidP="00F92DD9">
            <w:r>
              <w:lastRenderedPageBreak/>
              <w:t>April 2020 – March 2021</w:t>
            </w:r>
          </w:p>
        </w:tc>
        <w:tc>
          <w:tcPr>
            <w:tcW w:w="4500" w:type="dxa"/>
          </w:tcPr>
          <w:p w:rsidR="00F92DD9" w:rsidRDefault="00F92DD9" w:rsidP="00F92DD9">
            <w:r>
              <w:t>Clinical CHIP members</w:t>
            </w:r>
          </w:p>
        </w:tc>
        <w:tc>
          <w:tcPr>
            <w:tcW w:w="3870" w:type="dxa"/>
          </w:tcPr>
          <w:p w:rsidR="00F92DD9" w:rsidRDefault="00F92DD9" w:rsidP="00F92DD9">
            <w:r>
              <w:t>KAN-Quit</w:t>
            </w:r>
          </w:p>
          <w:p w:rsidR="00F92DD9" w:rsidRDefault="00F92DD9" w:rsidP="00F92DD9">
            <w:r>
              <w:t>RCHD</w:t>
            </w:r>
          </w:p>
          <w:p w:rsidR="00F92DD9" w:rsidRDefault="00F92DD9" w:rsidP="00F92DD9">
            <w:r>
              <w:lastRenderedPageBreak/>
              <w:t>HRHS</w:t>
            </w:r>
          </w:p>
          <w:p w:rsidR="00F92DD9" w:rsidRDefault="00F92DD9" w:rsidP="00F92DD9">
            <w:r>
              <w:t>Hutch Clinic</w:t>
            </w:r>
          </w:p>
          <w:p w:rsidR="00F92DD9" w:rsidRDefault="00F92DD9" w:rsidP="00F92DD9">
            <w:r>
              <w:t>Prairie Star</w:t>
            </w:r>
          </w:p>
          <w:p w:rsidR="00F92DD9" w:rsidRDefault="00F92DD9" w:rsidP="00F92DD9">
            <w:r>
              <w:t>Summit</w:t>
            </w:r>
          </w:p>
        </w:tc>
      </w:tr>
      <w:tr w:rsidR="00F92DD9" w:rsidTr="00F92DD9">
        <w:tc>
          <w:tcPr>
            <w:tcW w:w="3865" w:type="dxa"/>
          </w:tcPr>
          <w:p w:rsidR="00F92DD9" w:rsidRDefault="00F92DD9" w:rsidP="00F92DD9">
            <w:r>
              <w:lastRenderedPageBreak/>
              <w:t>Strategy 2.1.2:  Develop an education tool for smoking cessation that meets the needs of the Clinical CHIP members</w:t>
            </w:r>
          </w:p>
          <w:p w:rsidR="00F92DD9" w:rsidRDefault="00F92DD9" w:rsidP="00F92DD9"/>
          <w:p w:rsidR="00F92DD9" w:rsidRDefault="00F92DD9" w:rsidP="00F92DD9"/>
        </w:tc>
        <w:tc>
          <w:tcPr>
            <w:tcW w:w="2160" w:type="dxa"/>
          </w:tcPr>
          <w:p w:rsidR="00F92DD9" w:rsidRDefault="00F92DD9" w:rsidP="00F92DD9">
            <w:r>
              <w:t>April 2020 – March 2021</w:t>
            </w:r>
          </w:p>
        </w:tc>
        <w:tc>
          <w:tcPr>
            <w:tcW w:w="4500" w:type="dxa"/>
          </w:tcPr>
          <w:p w:rsidR="00F92DD9" w:rsidRDefault="00F92DD9" w:rsidP="00F92DD9">
            <w:r>
              <w:t>Clinical CHIP members</w:t>
            </w:r>
          </w:p>
        </w:tc>
        <w:tc>
          <w:tcPr>
            <w:tcW w:w="3870" w:type="dxa"/>
          </w:tcPr>
          <w:p w:rsidR="00F92DD9" w:rsidRDefault="00F92DD9" w:rsidP="00F92DD9">
            <w:r>
              <w:t>KAN-Quit</w:t>
            </w:r>
          </w:p>
          <w:p w:rsidR="00F92DD9" w:rsidRDefault="00F92DD9" w:rsidP="00F92DD9">
            <w:r>
              <w:t>RCHD</w:t>
            </w:r>
          </w:p>
          <w:p w:rsidR="00F92DD9" w:rsidRDefault="00F92DD9" w:rsidP="00F92DD9">
            <w:r>
              <w:t>HRHS</w:t>
            </w:r>
          </w:p>
          <w:p w:rsidR="00F92DD9" w:rsidRDefault="00F92DD9" w:rsidP="00F92DD9">
            <w:r>
              <w:t>Hutch Clinic</w:t>
            </w:r>
          </w:p>
          <w:p w:rsidR="00F92DD9" w:rsidRDefault="00F92DD9" w:rsidP="00F92DD9">
            <w:r>
              <w:t>Prairie Star</w:t>
            </w:r>
          </w:p>
          <w:p w:rsidR="00F92DD9" w:rsidRDefault="00F92DD9" w:rsidP="00F92DD9">
            <w:r>
              <w:t>Summit</w:t>
            </w:r>
          </w:p>
        </w:tc>
      </w:tr>
      <w:tr w:rsidR="00F92DD9" w:rsidTr="00F92DD9">
        <w:tc>
          <w:tcPr>
            <w:tcW w:w="3865" w:type="dxa"/>
          </w:tcPr>
          <w:p w:rsidR="00F92DD9" w:rsidRDefault="00F92DD9" w:rsidP="00F92DD9">
            <w:r>
              <w:t>Strategy 2.1.4: Re-survey Clinical CHIP members regarding compliance with providing smoking cessation education to every smoker treated in their facilities</w:t>
            </w:r>
          </w:p>
        </w:tc>
        <w:tc>
          <w:tcPr>
            <w:tcW w:w="2160" w:type="dxa"/>
          </w:tcPr>
          <w:p w:rsidR="00F92DD9" w:rsidRDefault="00F92DD9" w:rsidP="00F92DD9">
            <w:r>
              <w:t>April 2021</w:t>
            </w:r>
          </w:p>
        </w:tc>
        <w:tc>
          <w:tcPr>
            <w:tcW w:w="4500" w:type="dxa"/>
          </w:tcPr>
          <w:p w:rsidR="00F92DD9" w:rsidRDefault="00F92DD9" w:rsidP="00F92DD9">
            <w:r>
              <w:t>Clinical CHIP members</w:t>
            </w:r>
          </w:p>
        </w:tc>
        <w:tc>
          <w:tcPr>
            <w:tcW w:w="3870" w:type="dxa"/>
          </w:tcPr>
          <w:p w:rsidR="00F92DD9" w:rsidRDefault="00F92DD9" w:rsidP="00F92DD9">
            <w:r>
              <w:t>KAN-Quit</w:t>
            </w:r>
          </w:p>
          <w:p w:rsidR="00F92DD9" w:rsidRDefault="00F92DD9" w:rsidP="00F92DD9">
            <w:r>
              <w:t>RCHD</w:t>
            </w:r>
          </w:p>
          <w:p w:rsidR="00F92DD9" w:rsidRDefault="00F92DD9" w:rsidP="00F92DD9">
            <w:r>
              <w:t>HRHS</w:t>
            </w:r>
          </w:p>
          <w:p w:rsidR="00F92DD9" w:rsidRDefault="00F92DD9" w:rsidP="00F92DD9">
            <w:r>
              <w:t>Hutch Clinic</w:t>
            </w:r>
          </w:p>
          <w:p w:rsidR="00F92DD9" w:rsidRDefault="00F92DD9" w:rsidP="00F92DD9">
            <w:r>
              <w:t>Prairie Star</w:t>
            </w:r>
          </w:p>
          <w:p w:rsidR="00F92DD9" w:rsidRDefault="00F92DD9" w:rsidP="00F92DD9">
            <w:r>
              <w:t>Summit</w:t>
            </w:r>
          </w:p>
        </w:tc>
      </w:tr>
    </w:tbl>
    <w:p w:rsidR="00F92DD9" w:rsidRDefault="00F92DD9" w:rsidP="00F92DD9">
      <w:pPr>
        <w:spacing w:after="0" w:line="240" w:lineRule="auto"/>
      </w:pPr>
    </w:p>
    <w:tbl>
      <w:tblPr>
        <w:tblStyle w:val="TableGrid"/>
        <w:tblW w:w="0" w:type="auto"/>
        <w:tblLook w:val="04A0" w:firstRow="1" w:lastRow="0" w:firstColumn="1" w:lastColumn="0" w:noHBand="0" w:noVBand="1"/>
      </w:tblPr>
      <w:tblGrid>
        <w:gridCol w:w="14390"/>
      </w:tblGrid>
      <w:tr w:rsidR="00F92DD9" w:rsidTr="00F92DD9">
        <w:tc>
          <w:tcPr>
            <w:tcW w:w="14390" w:type="dxa"/>
          </w:tcPr>
          <w:p w:rsidR="00F92DD9" w:rsidRPr="00C83E8E" w:rsidRDefault="00F92DD9" w:rsidP="00F92DD9">
            <w:pPr>
              <w:rPr>
                <w:b/>
                <w:bCs/>
              </w:rPr>
            </w:pPr>
            <w:r>
              <w:rPr>
                <w:b/>
                <w:bCs/>
              </w:rPr>
              <w:t>Outcomes &amp; Measures</w:t>
            </w:r>
          </w:p>
        </w:tc>
      </w:tr>
      <w:tr w:rsidR="00F92DD9" w:rsidTr="00F92DD9">
        <w:tc>
          <w:tcPr>
            <w:tcW w:w="14390" w:type="dxa"/>
          </w:tcPr>
          <w:p w:rsidR="00F92DD9" w:rsidRPr="00C83E8E" w:rsidRDefault="00F92DD9" w:rsidP="00F92DD9">
            <w:pPr>
              <w:rPr>
                <w:i/>
                <w:iCs/>
              </w:rPr>
            </w:pPr>
            <w:r>
              <w:rPr>
                <w:i/>
                <w:iCs/>
              </w:rPr>
              <w:t>Process Indicators</w:t>
            </w:r>
          </w:p>
        </w:tc>
      </w:tr>
      <w:tr w:rsidR="00F92DD9" w:rsidTr="00F92DD9">
        <w:tc>
          <w:tcPr>
            <w:tcW w:w="14390" w:type="dxa"/>
          </w:tcPr>
          <w:p w:rsidR="00F92DD9" w:rsidRDefault="00F92DD9" w:rsidP="00F92DD9">
            <w:pPr>
              <w:pStyle w:val="ListParagraph"/>
              <w:numPr>
                <w:ilvl w:val="0"/>
                <w:numId w:val="1"/>
              </w:numPr>
              <w:ind w:left="330" w:hanging="330"/>
            </w:pPr>
            <w:r>
              <w:t>Develop methods to track number of patients with chronic respiratory disease patients hospitalized</w:t>
            </w:r>
          </w:p>
          <w:p w:rsidR="00F92DD9" w:rsidRDefault="00F92DD9" w:rsidP="00F92DD9">
            <w:pPr>
              <w:pStyle w:val="ListParagraph"/>
              <w:numPr>
                <w:ilvl w:val="0"/>
                <w:numId w:val="1"/>
              </w:numPr>
              <w:ind w:left="330" w:hanging="330"/>
            </w:pPr>
            <w:r>
              <w:t>Increase number of patients served through the Clinical CHIP member agencies that received smoking cessation education brochure</w:t>
            </w:r>
          </w:p>
          <w:p w:rsidR="00F92DD9" w:rsidRDefault="00F92DD9" w:rsidP="00F92DD9">
            <w:pPr>
              <w:pStyle w:val="ListParagraph"/>
              <w:numPr>
                <w:ilvl w:val="0"/>
                <w:numId w:val="1"/>
              </w:numPr>
              <w:ind w:left="330" w:hanging="330"/>
            </w:pPr>
            <w:r>
              <w:t>Increase the number of patients referred to the KAN-Quit program</w:t>
            </w:r>
          </w:p>
        </w:tc>
      </w:tr>
      <w:tr w:rsidR="00F92DD9" w:rsidTr="00F92DD9">
        <w:tc>
          <w:tcPr>
            <w:tcW w:w="14390" w:type="dxa"/>
          </w:tcPr>
          <w:p w:rsidR="00F92DD9" w:rsidRPr="00C83E8E" w:rsidRDefault="00F92DD9" w:rsidP="00F92DD9">
            <w:pPr>
              <w:rPr>
                <w:i/>
                <w:iCs/>
              </w:rPr>
            </w:pPr>
            <w:r>
              <w:rPr>
                <w:i/>
                <w:iCs/>
              </w:rPr>
              <w:t>Outcome Indicators</w:t>
            </w:r>
          </w:p>
        </w:tc>
      </w:tr>
      <w:tr w:rsidR="00F92DD9" w:rsidTr="00F92DD9">
        <w:tc>
          <w:tcPr>
            <w:tcW w:w="14390" w:type="dxa"/>
          </w:tcPr>
          <w:p w:rsidR="00F92DD9" w:rsidRDefault="00F92DD9" w:rsidP="00F92DD9">
            <w:pPr>
              <w:pStyle w:val="ListParagraph"/>
              <w:numPr>
                <w:ilvl w:val="0"/>
                <w:numId w:val="1"/>
              </w:numPr>
              <w:ind w:left="330" w:hanging="330"/>
            </w:pPr>
            <w:r>
              <w:t>Increase the % of practitioners that report they provided smoking cessations to the patients they cared for, via survey</w:t>
            </w:r>
          </w:p>
          <w:p w:rsidR="00F92DD9" w:rsidRDefault="00F92DD9" w:rsidP="00F92DD9">
            <w:pPr>
              <w:pStyle w:val="ListParagraph"/>
              <w:numPr>
                <w:ilvl w:val="0"/>
                <w:numId w:val="1"/>
              </w:numPr>
              <w:ind w:left="330" w:hanging="330"/>
            </w:pPr>
            <w:r>
              <w:t>Increase number of patients that complete the KAN-Quit program</w:t>
            </w:r>
          </w:p>
          <w:p w:rsidR="00F92DD9" w:rsidRDefault="00F92DD9" w:rsidP="00F92DD9">
            <w:pPr>
              <w:pStyle w:val="ListParagraph"/>
              <w:numPr>
                <w:ilvl w:val="0"/>
                <w:numId w:val="1"/>
              </w:numPr>
              <w:ind w:left="330" w:hanging="330"/>
            </w:pPr>
            <w:r>
              <w:t>Increase the number of Reno County residents that report they have quit smoking in the last 12 months through the CHNA next survey</w:t>
            </w:r>
          </w:p>
          <w:p w:rsidR="00F92DD9" w:rsidRDefault="00F92DD9" w:rsidP="00F92DD9">
            <w:pPr>
              <w:pStyle w:val="ListParagraph"/>
              <w:numPr>
                <w:ilvl w:val="0"/>
                <w:numId w:val="1"/>
              </w:numPr>
              <w:ind w:left="330" w:hanging="330"/>
            </w:pPr>
            <w:r>
              <w:t>Decrease the number of Reno County residents that report to have smoked a cigarette in the previous 12 months</w:t>
            </w:r>
          </w:p>
          <w:p w:rsidR="00F92DD9" w:rsidRDefault="00F92DD9" w:rsidP="00F92DD9">
            <w:pPr>
              <w:pStyle w:val="ListParagraph"/>
              <w:numPr>
                <w:ilvl w:val="0"/>
                <w:numId w:val="1"/>
              </w:numPr>
              <w:ind w:left="330" w:hanging="330"/>
            </w:pPr>
            <w:r>
              <w:t>Decrease the number of Reno County residents that used an e-cigarette in the previous 12 months.</w:t>
            </w:r>
          </w:p>
        </w:tc>
      </w:tr>
    </w:tbl>
    <w:p w:rsidR="00F92DD9" w:rsidRDefault="00F92DD9" w:rsidP="00F92DD9">
      <w:pPr>
        <w:spacing w:after="0" w:line="240" w:lineRule="auto"/>
      </w:pPr>
    </w:p>
    <w:p w:rsidR="00F92DD9" w:rsidRDefault="00F92DD9" w:rsidP="00F92DD9">
      <w:pPr>
        <w:spacing w:after="0" w:line="240" w:lineRule="auto"/>
      </w:pPr>
    </w:p>
    <w:tbl>
      <w:tblPr>
        <w:tblStyle w:val="TableGrid"/>
        <w:tblW w:w="0" w:type="auto"/>
        <w:tblLook w:val="04A0" w:firstRow="1" w:lastRow="0" w:firstColumn="1" w:lastColumn="0" w:noHBand="0" w:noVBand="1"/>
      </w:tblPr>
      <w:tblGrid>
        <w:gridCol w:w="2276"/>
        <w:gridCol w:w="1229"/>
        <w:gridCol w:w="908"/>
        <w:gridCol w:w="907"/>
        <w:gridCol w:w="907"/>
        <w:gridCol w:w="907"/>
        <w:gridCol w:w="907"/>
        <w:gridCol w:w="907"/>
        <w:gridCol w:w="907"/>
        <w:gridCol w:w="907"/>
        <w:gridCol w:w="907"/>
        <w:gridCol w:w="907"/>
        <w:gridCol w:w="907"/>
        <w:gridCol w:w="907"/>
      </w:tblGrid>
      <w:tr w:rsidR="00F92DD9" w:rsidTr="00F92DD9">
        <w:tc>
          <w:tcPr>
            <w:tcW w:w="2276" w:type="dxa"/>
          </w:tcPr>
          <w:p w:rsidR="00F92DD9" w:rsidRDefault="00F92DD9" w:rsidP="00F92DD9">
            <w:r>
              <w:t>Metric 2.1</w:t>
            </w:r>
          </w:p>
        </w:tc>
        <w:tc>
          <w:tcPr>
            <w:tcW w:w="1229" w:type="dxa"/>
          </w:tcPr>
          <w:p w:rsidR="00F92DD9" w:rsidRDefault="00F92DD9" w:rsidP="00F92DD9">
            <w:r>
              <w:t>Benchmark</w:t>
            </w:r>
          </w:p>
        </w:tc>
        <w:tc>
          <w:tcPr>
            <w:tcW w:w="908" w:type="dxa"/>
          </w:tcPr>
          <w:p w:rsidR="00F92DD9" w:rsidRDefault="00F92DD9" w:rsidP="00F92DD9">
            <w:r>
              <w:t xml:space="preserve">Jan </w:t>
            </w:r>
            <w:r w:rsidRPr="00C6788C">
              <w:rPr>
                <w:sz w:val="16"/>
                <w:szCs w:val="16"/>
              </w:rPr>
              <w:t>2020</w:t>
            </w:r>
          </w:p>
        </w:tc>
        <w:tc>
          <w:tcPr>
            <w:tcW w:w="907" w:type="dxa"/>
          </w:tcPr>
          <w:p w:rsidR="00F92DD9" w:rsidRDefault="00F92DD9" w:rsidP="00F92DD9">
            <w:r>
              <w:t>Feb</w:t>
            </w:r>
          </w:p>
        </w:tc>
        <w:tc>
          <w:tcPr>
            <w:tcW w:w="907" w:type="dxa"/>
          </w:tcPr>
          <w:p w:rsidR="00F92DD9" w:rsidRDefault="00F92DD9" w:rsidP="00F92DD9">
            <w:r>
              <w:t>Mar</w:t>
            </w:r>
          </w:p>
        </w:tc>
        <w:tc>
          <w:tcPr>
            <w:tcW w:w="907" w:type="dxa"/>
          </w:tcPr>
          <w:p w:rsidR="00F92DD9" w:rsidRDefault="00F92DD9" w:rsidP="00F92DD9">
            <w:r>
              <w:t>Apr</w:t>
            </w:r>
          </w:p>
        </w:tc>
        <w:tc>
          <w:tcPr>
            <w:tcW w:w="907" w:type="dxa"/>
          </w:tcPr>
          <w:p w:rsidR="00F92DD9" w:rsidRDefault="00F92DD9" w:rsidP="00F92DD9">
            <w:r>
              <w:t>May</w:t>
            </w:r>
          </w:p>
        </w:tc>
        <w:tc>
          <w:tcPr>
            <w:tcW w:w="907" w:type="dxa"/>
          </w:tcPr>
          <w:p w:rsidR="00F92DD9" w:rsidRDefault="00F92DD9" w:rsidP="00F92DD9">
            <w:r>
              <w:t>Jun</w:t>
            </w:r>
          </w:p>
        </w:tc>
        <w:tc>
          <w:tcPr>
            <w:tcW w:w="907" w:type="dxa"/>
          </w:tcPr>
          <w:p w:rsidR="00F92DD9" w:rsidRDefault="00F92DD9" w:rsidP="00F92DD9">
            <w:r>
              <w:t>Jul</w:t>
            </w:r>
          </w:p>
        </w:tc>
        <w:tc>
          <w:tcPr>
            <w:tcW w:w="907" w:type="dxa"/>
          </w:tcPr>
          <w:p w:rsidR="00F92DD9" w:rsidRDefault="00F92DD9" w:rsidP="00F92DD9">
            <w:r>
              <w:t>Aug</w:t>
            </w:r>
          </w:p>
        </w:tc>
        <w:tc>
          <w:tcPr>
            <w:tcW w:w="907" w:type="dxa"/>
          </w:tcPr>
          <w:p w:rsidR="00F92DD9" w:rsidRDefault="00F92DD9" w:rsidP="00F92DD9">
            <w:r>
              <w:t>Sep</w:t>
            </w:r>
          </w:p>
        </w:tc>
        <w:tc>
          <w:tcPr>
            <w:tcW w:w="907" w:type="dxa"/>
          </w:tcPr>
          <w:p w:rsidR="00F92DD9" w:rsidRDefault="00F92DD9" w:rsidP="00F92DD9">
            <w:r>
              <w:t>Oct</w:t>
            </w:r>
          </w:p>
        </w:tc>
        <w:tc>
          <w:tcPr>
            <w:tcW w:w="907" w:type="dxa"/>
          </w:tcPr>
          <w:p w:rsidR="00F92DD9" w:rsidRDefault="00F92DD9" w:rsidP="00F92DD9">
            <w:r>
              <w:t xml:space="preserve">Nov </w:t>
            </w:r>
          </w:p>
        </w:tc>
        <w:tc>
          <w:tcPr>
            <w:tcW w:w="907" w:type="dxa"/>
          </w:tcPr>
          <w:p w:rsidR="00F92DD9" w:rsidRDefault="00F92DD9" w:rsidP="00F92DD9">
            <w:r>
              <w:t>Dec</w:t>
            </w:r>
          </w:p>
        </w:tc>
      </w:tr>
      <w:tr w:rsidR="00F92DD9" w:rsidTr="00F92DD9">
        <w:tc>
          <w:tcPr>
            <w:tcW w:w="2276" w:type="dxa"/>
            <w:shd w:val="clear" w:color="auto" w:fill="auto"/>
          </w:tcPr>
          <w:p w:rsidR="00F92DD9" w:rsidRPr="00510828" w:rsidRDefault="00F92DD9" w:rsidP="00F92DD9">
            <w:pPr>
              <w:rPr>
                <w:sz w:val="16"/>
                <w:szCs w:val="16"/>
              </w:rPr>
            </w:pPr>
            <w:r>
              <w:rPr>
                <w:sz w:val="16"/>
                <w:szCs w:val="16"/>
              </w:rPr>
              <w:t>% of RC residents that completed the KAN-Quit program</w:t>
            </w:r>
          </w:p>
        </w:tc>
        <w:tc>
          <w:tcPr>
            <w:tcW w:w="1229" w:type="dxa"/>
            <w:shd w:val="clear" w:color="auto" w:fill="auto"/>
          </w:tcPr>
          <w:p w:rsidR="00F92DD9" w:rsidRDefault="00F92DD9" w:rsidP="00F92DD9"/>
        </w:tc>
        <w:tc>
          <w:tcPr>
            <w:tcW w:w="908" w:type="dxa"/>
            <w:shd w:val="clear" w:color="auto" w:fill="auto"/>
          </w:tcPr>
          <w:p w:rsidR="00F92DD9" w:rsidRDefault="00F92DD9" w:rsidP="00F92DD9"/>
        </w:tc>
        <w:tc>
          <w:tcPr>
            <w:tcW w:w="907" w:type="dxa"/>
            <w:shd w:val="clear" w:color="auto" w:fill="auto"/>
          </w:tcPr>
          <w:p w:rsidR="00F92DD9" w:rsidRDefault="00F92DD9" w:rsidP="00F92DD9"/>
        </w:tc>
        <w:tc>
          <w:tcPr>
            <w:tcW w:w="907" w:type="dxa"/>
            <w:shd w:val="clear" w:color="auto" w:fill="auto"/>
          </w:tcPr>
          <w:p w:rsidR="00F92DD9" w:rsidRDefault="00F92DD9" w:rsidP="00F92DD9"/>
        </w:tc>
        <w:tc>
          <w:tcPr>
            <w:tcW w:w="907" w:type="dxa"/>
            <w:shd w:val="clear" w:color="auto" w:fill="auto"/>
          </w:tcPr>
          <w:p w:rsidR="00F92DD9" w:rsidRDefault="00F92DD9" w:rsidP="00F92DD9"/>
        </w:tc>
        <w:tc>
          <w:tcPr>
            <w:tcW w:w="907" w:type="dxa"/>
            <w:shd w:val="clear" w:color="auto" w:fill="auto"/>
          </w:tcPr>
          <w:p w:rsidR="00F92DD9" w:rsidRDefault="00F92DD9" w:rsidP="00F92DD9"/>
        </w:tc>
        <w:tc>
          <w:tcPr>
            <w:tcW w:w="907" w:type="dxa"/>
            <w:shd w:val="clear" w:color="auto" w:fill="auto"/>
          </w:tcPr>
          <w:p w:rsidR="00F92DD9" w:rsidRDefault="00F92DD9" w:rsidP="00F92DD9"/>
        </w:tc>
        <w:tc>
          <w:tcPr>
            <w:tcW w:w="907" w:type="dxa"/>
            <w:shd w:val="clear" w:color="auto" w:fill="auto"/>
          </w:tcPr>
          <w:p w:rsidR="00F92DD9" w:rsidRDefault="00F92DD9" w:rsidP="00F92DD9"/>
        </w:tc>
        <w:tc>
          <w:tcPr>
            <w:tcW w:w="907" w:type="dxa"/>
            <w:shd w:val="clear" w:color="auto" w:fill="auto"/>
          </w:tcPr>
          <w:p w:rsidR="00F92DD9" w:rsidRDefault="00F92DD9" w:rsidP="00F92DD9"/>
        </w:tc>
        <w:tc>
          <w:tcPr>
            <w:tcW w:w="907" w:type="dxa"/>
            <w:shd w:val="clear" w:color="auto" w:fill="auto"/>
          </w:tcPr>
          <w:p w:rsidR="00F92DD9" w:rsidRDefault="00F92DD9" w:rsidP="00F92DD9"/>
        </w:tc>
        <w:tc>
          <w:tcPr>
            <w:tcW w:w="907" w:type="dxa"/>
            <w:shd w:val="clear" w:color="auto" w:fill="auto"/>
          </w:tcPr>
          <w:p w:rsidR="00F92DD9" w:rsidRDefault="00F92DD9" w:rsidP="00F92DD9"/>
        </w:tc>
        <w:tc>
          <w:tcPr>
            <w:tcW w:w="907" w:type="dxa"/>
            <w:shd w:val="clear" w:color="auto" w:fill="auto"/>
          </w:tcPr>
          <w:p w:rsidR="00F92DD9" w:rsidRDefault="00F92DD9" w:rsidP="00F92DD9"/>
        </w:tc>
        <w:tc>
          <w:tcPr>
            <w:tcW w:w="907" w:type="dxa"/>
            <w:shd w:val="clear" w:color="auto" w:fill="auto"/>
          </w:tcPr>
          <w:p w:rsidR="00F92DD9" w:rsidRDefault="00F92DD9" w:rsidP="00F92DD9"/>
        </w:tc>
      </w:tr>
      <w:tr w:rsidR="00F92DD9" w:rsidTr="00F92DD9">
        <w:tc>
          <w:tcPr>
            <w:tcW w:w="2276" w:type="dxa"/>
            <w:shd w:val="clear" w:color="auto" w:fill="auto"/>
          </w:tcPr>
          <w:p w:rsidR="00F92DD9" w:rsidRPr="00510828" w:rsidRDefault="00F92DD9" w:rsidP="00F92DD9">
            <w:pPr>
              <w:rPr>
                <w:sz w:val="16"/>
                <w:szCs w:val="16"/>
              </w:rPr>
            </w:pPr>
            <w:r>
              <w:rPr>
                <w:sz w:val="16"/>
                <w:szCs w:val="16"/>
              </w:rPr>
              <w:t># of residents enrolled in the KAN-Quit program</w:t>
            </w:r>
          </w:p>
        </w:tc>
        <w:tc>
          <w:tcPr>
            <w:tcW w:w="1229" w:type="dxa"/>
            <w:shd w:val="clear" w:color="auto" w:fill="auto"/>
          </w:tcPr>
          <w:p w:rsidR="00F92DD9" w:rsidRDefault="00F92DD9" w:rsidP="00F92DD9"/>
        </w:tc>
        <w:tc>
          <w:tcPr>
            <w:tcW w:w="908" w:type="dxa"/>
            <w:shd w:val="clear" w:color="auto" w:fill="auto"/>
          </w:tcPr>
          <w:p w:rsidR="00F92DD9" w:rsidRDefault="00F92DD9" w:rsidP="00F92DD9"/>
        </w:tc>
        <w:tc>
          <w:tcPr>
            <w:tcW w:w="907" w:type="dxa"/>
            <w:shd w:val="clear" w:color="auto" w:fill="auto"/>
          </w:tcPr>
          <w:p w:rsidR="00F92DD9" w:rsidRDefault="00F92DD9" w:rsidP="00F92DD9"/>
        </w:tc>
        <w:tc>
          <w:tcPr>
            <w:tcW w:w="907" w:type="dxa"/>
            <w:shd w:val="clear" w:color="auto" w:fill="auto"/>
          </w:tcPr>
          <w:p w:rsidR="00F92DD9" w:rsidRDefault="00F92DD9" w:rsidP="00F92DD9"/>
        </w:tc>
        <w:tc>
          <w:tcPr>
            <w:tcW w:w="907" w:type="dxa"/>
            <w:shd w:val="clear" w:color="auto" w:fill="auto"/>
          </w:tcPr>
          <w:p w:rsidR="00F92DD9" w:rsidRDefault="00F92DD9" w:rsidP="00F92DD9"/>
        </w:tc>
        <w:tc>
          <w:tcPr>
            <w:tcW w:w="907" w:type="dxa"/>
            <w:shd w:val="clear" w:color="auto" w:fill="auto"/>
          </w:tcPr>
          <w:p w:rsidR="00F92DD9" w:rsidRDefault="00F92DD9" w:rsidP="00F92DD9"/>
        </w:tc>
        <w:tc>
          <w:tcPr>
            <w:tcW w:w="907" w:type="dxa"/>
            <w:shd w:val="clear" w:color="auto" w:fill="auto"/>
          </w:tcPr>
          <w:p w:rsidR="00F92DD9" w:rsidRDefault="00F92DD9" w:rsidP="00F92DD9"/>
        </w:tc>
        <w:tc>
          <w:tcPr>
            <w:tcW w:w="907" w:type="dxa"/>
            <w:shd w:val="clear" w:color="auto" w:fill="auto"/>
          </w:tcPr>
          <w:p w:rsidR="00F92DD9" w:rsidRDefault="00F92DD9" w:rsidP="00F92DD9"/>
        </w:tc>
        <w:tc>
          <w:tcPr>
            <w:tcW w:w="907" w:type="dxa"/>
            <w:shd w:val="clear" w:color="auto" w:fill="auto"/>
          </w:tcPr>
          <w:p w:rsidR="00F92DD9" w:rsidRDefault="00F92DD9" w:rsidP="00F92DD9"/>
        </w:tc>
        <w:tc>
          <w:tcPr>
            <w:tcW w:w="907" w:type="dxa"/>
            <w:shd w:val="clear" w:color="auto" w:fill="auto"/>
          </w:tcPr>
          <w:p w:rsidR="00F92DD9" w:rsidRDefault="00F92DD9" w:rsidP="00F92DD9"/>
        </w:tc>
        <w:tc>
          <w:tcPr>
            <w:tcW w:w="907" w:type="dxa"/>
            <w:shd w:val="clear" w:color="auto" w:fill="auto"/>
          </w:tcPr>
          <w:p w:rsidR="00F92DD9" w:rsidRDefault="00F92DD9" w:rsidP="00F92DD9"/>
        </w:tc>
        <w:tc>
          <w:tcPr>
            <w:tcW w:w="907" w:type="dxa"/>
            <w:shd w:val="clear" w:color="auto" w:fill="auto"/>
          </w:tcPr>
          <w:p w:rsidR="00F92DD9" w:rsidRDefault="00F92DD9" w:rsidP="00F92DD9"/>
        </w:tc>
        <w:tc>
          <w:tcPr>
            <w:tcW w:w="907" w:type="dxa"/>
            <w:shd w:val="clear" w:color="auto" w:fill="auto"/>
          </w:tcPr>
          <w:p w:rsidR="00F92DD9" w:rsidRDefault="00F92DD9" w:rsidP="00F92DD9"/>
        </w:tc>
      </w:tr>
      <w:tr w:rsidR="00F92DD9" w:rsidTr="00F92DD9">
        <w:tc>
          <w:tcPr>
            <w:tcW w:w="2276" w:type="dxa"/>
            <w:shd w:val="clear" w:color="auto" w:fill="auto"/>
          </w:tcPr>
          <w:p w:rsidR="00F92DD9" w:rsidRPr="00510828" w:rsidRDefault="00F92DD9" w:rsidP="00F92DD9">
            <w:pPr>
              <w:rPr>
                <w:sz w:val="16"/>
                <w:szCs w:val="16"/>
              </w:rPr>
            </w:pPr>
            <w:r>
              <w:rPr>
                <w:sz w:val="16"/>
                <w:szCs w:val="16"/>
              </w:rPr>
              <w:t># of residents that completed the KAN-Quit program</w:t>
            </w:r>
          </w:p>
        </w:tc>
        <w:tc>
          <w:tcPr>
            <w:tcW w:w="1229" w:type="dxa"/>
            <w:shd w:val="clear" w:color="auto" w:fill="auto"/>
          </w:tcPr>
          <w:p w:rsidR="00F92DD9" w:rsidRDefault="00F92DD9" w:rsidP="00F92DD9"/>
        </w:tc>
        <w:tc>
          <w:tcPr>
            <w:tcW w:w="908" w:type="dxa"/>
            <w:shd w:val="clear" w:color="auto" w:fill="auto"/>
          </w:tcPr>
          <w:p w:rsidR="00F92DD9" w:rsidRDefault="00F92DD9" w:rsidP="00F92DD9"/>
        </w:tc>
        <w:tc>
          <w:tcPr>
            <w:tcW w:w="907" w:type="dxa"/>
            <w:shd w:val="clear" w:color="auto" w:fill="auto"/>
          </w:tcPr>
          <w:p w:rsidR="00F92DD9" w:rsidRDefault="00F92DD9" w:rsidP="00F92DD9"/>
        </w:tc>
        <w:tc>
          <w:tcPr>
            <w:tcW w:w="907" w:type="dxa"/>
            <w:shd w:val="clear" w:color="auto" w:fill="auto"/>
          </w:tcPr>
          <w:p w:rsidR="00F92DD9" w:rsidRDefault="00F92DD9" w:rsidP="00F92DD9"/>
        </w:tc>
        <w:tc>
          <w:tcPr>
            <w:tcW w:w="907" w:type="dxa"/>
            <w:shd w:val="clear" w:color="auto" w:fill="auto"/>
          </w:tcPr>
          <w:p w:rsidR="00F92DD9" w:rsidRDefault="00F92DD9" w:rsidP="00F92DD9"/>
        </w:tc>
        <w:tc>
          <w:tcPr>
            <w:tcW w:w="907" w:type="dxa"/>
            <w:shd w:val="clear" w:color="auto" w:fill="auto"/>
          </w:tcPr>
          <w:p w:rsidR="00F92DD9" w:rsidRDefault="00F92DD9" w:rsidP="00F92DD9"/>
        </w:tc>
        <w:tc>
          <w:tcPr>
            <w:tcW w:w="907" w:type="dxa"/>
            <w:shd w:val="clear" w:color="auto" w:fill="auto"/>
          </w:tcPr>
          <w:p w:rsidR="00F92DD9" w:rsidRDefault="00F92DD9" w:rsidP="00F92DD9"/>
        </w:tc>
        <w:tc>
          <w:tcPr>
            <w:tcW w:w="907" w:type="dxa"/>
            <w:shd w:val="clear" w:color="auto" w:fill="auto"/>
          </w:tcPr>
          <w:p w:rsidR="00F92DD9" w:rsidRDefault="00F92DD9" w:rsidP="00F92DD9"/>
        </w:tc>
        <w:tc>
          <w:tcPr>
            <w:tcW w:w="907" w:type="dxa"/>
            <w:shd w:val="clear" w:color="auto" w:fill="auto"/>
          </w:tcPr>
          <w:p w:rsidR="00F92DD9" w:rsidRDefault="00F92DD9" w:rsidP="00F92DD9"/>
        </w:tc>
        <w:tc>
          <w:tcPr>
            <w:tcW w:w="907" w:type="dxa"/>
            <w:shd w:val="clear" w:color="auto" w:fill="auto"/>
          </w:tcPr>
          <w:p w:rsidR="00F92DD9" w:rsidRDefault="00F92DD9" w:rsidP="00F92DD9"/>
        </w:tc>
        <w:tc>
          <w:tcPr>
            <w:tcW w:w="907" w:type="dxa"/>
            <w:shd w:val="clear" w:color="auto" w:fill="auto"/>
          </w:tcPr>
          <w:p w:rsidR="00F92DD9" w:rsidRDefault="00F92DD9" w:rsidP="00F92DD9"/>
        </w:tc>
        <w:tc>
          <w:tcPr>
            <w:tcW w:w="907" w:type="dxa"/>
            <w:shd w:val="clear" w:color="auto" w:fill="auto"/>
          </w:tcPr>
          <w:p w:rsidR="00F92DD9" w:rsidRDefault="00F92DD9" w:rsidP="00F92DD9"/>
        </w:tc>
        <w:tc>
          <w:tcPr>
            <w:tcW w:w="907" w:type="dxa"/>
            <w:shd w:val="clear" w:color="auto" w:fill="auto"/>
          </w:tcPr>
          <w:p w:rsidR="00F92DD9" w:rsidRDefault="00F92DD9" w:rsidP="00F92DD9"/>
        </w:tc>
      </w:tr>
      <w:tr w:rsidR="00F92DD9" w:rsidTr="00F92DD9">
        <w:tc>
          <w:tcPr>
            <w:tcW w:w="2276" w:type="dxa"/>
          </w:tcPr>
          <w:p w:rsidR="00F92DD9" w:rsidRDefault="00F92DD9" w:rsidP="00F92DD9">
            <w:pPr>
              <w:rPr>
                <w:sz w:val="16"/>
                <w:szCs w:val="16"/>
              </w:rPr>
            </w:pPr>
            <w:r>
              <w:rPr>
                <w:sz w:val="16"/>
                <w:szCs w:val="16"/>
              </w:rPr>
              <w:lastRenderedPageBreak/>
              <w:t>patients enrolled in the KAN-Quit program at HRMC</w:t>
            </w:r>
          </w:p>
        </w:tc>
        <w:tc>
          <w:tcPr>
            <w:tcW w:w="1229" w:type="dxa"/>
          </w:tcPr>
          <w:p w:rsidR="00F92DD9" w:rsidRDefault="00F92DD9" w:rsidP="00F92DD9"/>
        </w:tc>
        <w:tc>
          <w:tcPr>
            <w:tcW w:w="908" w:type="dxa"/>
          </w:tcPr>
          <w:p w:rsidR="00F92DD9" w:rsidRDefault="00F92DD9" w:rsidP="00F92DD9"/>
        </w:tc>
        <w:tc>
          <w:tcPr>
            <w:tcW w:w="907" w:type="dxa"/>
          </w:tcPr>
          <w:p w:rsidR="00F92DD9" w:rsidRDefault="00F92DD9" w:rsidP="00F92DD9"/>
        </w:tc>
        <w:tc>
          <w:tcPr>
            <w:tcW w:w="907" w:type="dxa"/>
          </w:tcPr>
          <w:p w:rsidR="00F92DD9" w:rsidRDefault="00F92DD9" w:rsidP="00F92DD9"/>
        </w:tc>
        <w:tc>
          <w:tcPr>
            <w:tcW w:w="907" w:type="dxa"/>
          </w:tcPr>
          <w:p w:rsidR="00F92DD9" w:rsidRDefault="00F92DD9" w:rsidP="00F92DD9"/>
        </w:tc>
        <w:tc>
          <w:tcPr>
            <w:tcW w:w="907" w:type="dxa"/>
          </w:tcPr>
          <w:p w:rsidR="00F92DD9" w:rsidRDefault="00F92DD9" w:rsidP="00F92DD9"/>
        </w:tc>
        <w:tc>
          <w:tcPr>
            <w:tcW w:w="907" w:type="dxa"/>
          </w:tcPr>
          <w:p w:rsidR="00F92DD9" w:rsidRDefault="00F92DD9" w:rsidP="00F92DD9"/>
        </w:tc>
        <w:tc>
          <w:tcPr>
            <w:tcW w:w="907" w:type="dxa"/>
          </w:tcPr>
          <w:p w:rsidR="00F92DD9" w:rsidRDefault="00F92DD9" w:rsidP="00F92DD9">
            <w:r>
              <w:t>1</w:t>
            </w:r>
          </w:p>
        </w:tc>
        <w:tc>
          <w:tcPr>
            <w:tcW w:w="907" w:type="dxa"/>
          </w:tcPr>
          <w:p w:rsidR="00F92DD9" w:rsidRDefault="00F92DD9" w:rsidP="00F92DD9">
            <w:r>
              <w:t>0</w:t>
            </w:r>
          </w:p>
        </w:tc>
        <w:tc>
          <w:tcPr>
            <w:tcW w:w="907" w:type="dxa"/>
          </w:tcPr>
          <w:p w:rsidR="00F92DD9" w:rsidRDefault="00F92DD9" w:rsidP="00F92DD9">
            <w:r>
              <w:t>0</w:t>
            </w:r>
          </w:p>
        </w:tc>
        <w:tc>
          <w:tcPr>
            <w:tcW w:w="907" w:type="dxa"/>
          </w:tcPr>
          <w:p w:rsidR="00F92DD9" w:rsidRDefault="00F92DD9" w:rsidP="00F92DD9">
            <w:r>
              <w:t>1</w:t>
            </w:r>
          </w:p>
        </w:tc>
        <w:tc>
          <w:tcPr>
            <w:tcW w:w="907" w:type="dxa"/>
          </w:tcPr>
          <w:p w:rsidR="00F92DD9" w:rsidRDefault="00F92DD9" w:rsidP="00F92DD9">
            <w:r>
              <w:t>3</w:t>
            </w:r>
          </w:p>
        </w:tc>
        <w:tc>
          <w:tcPr>
            <w:tcW w:w="907" w:type="dxa"/>
          </w:tcPr>
          <w:p w:rsidR="00F92DD9" w:rsidRDefault="00F92DD9" w:rsidP="00F92DD9">
            <w:r>
              <w:t>0</w:t>
            </w:r>
          </w:p>
        </w:tc>
      </w:tr>
      <w:tr w:rsidR="00F92DD9" w:rsidTr="00F92DD9">
        <w:tc>
          <w:tcPr>
            <w:tcW w:w="2276" w:type="dxa"/>
          </w:tcPr>
          <w:p w:rsidR="00F92DD9" w:rsidRDefault="00F92DD9" w:rsidP="00F92DD9">
            <w:pPr>
              <w:rPr>
                <w:sz w:val="16"/>
                <w:szCs w:val="16"/>
              </w:rPr>
            </w:pPr>
            <w:r>
              <w:rPr>
                <w:sz w:val="16"/>
                <w:szCs w:val="16"/>
              </w:rPr>
              <w:t># of patients admitted to HRMC that smoke</w:t>
            </w:r>
          </w:p>
        </w:tc>
        <w:tc>
          <w:tcPr>
            <w:tcW w:w="1229" w:type="dxa"/>
          </w:tcPr>
          <w:p w:rsidR="00F92DD9" w:rsidRDefault="00F92DD9" w:rsidP="00F92DD9"/>
        </w:tc>
        <w:tc>
          <w:tcPr>
            <w:tcW w:w="908" w:type="dxa"/>
          </w:tcPr>
          <w:p w:rsidR="00F92DD9" w:rsidRDefault="00F92DD9" w:rsidP="00F92DD9"/>
        </w:tc>
        <w:tc>
          <w:tcPr>
            <w:tcW w:w="907" w:type="dxa"/>
          </w:tcPr>
          <w:p w:rsidR="00F92DD9" w:rsidRDefault="00F92DD9" w:rsidP="00F92DD9"/>
        </w:tc>
        <w:tc>
          <w:tcPr>
            <w:tcW w:w="907" w:type="dxa"/>
          </w:tcPr>
          <w:p w:rsidR="00F92DD9" w:rsidRDefault="00F92DD9" w:rsidP="00F92DD9"/>
        </w:tc>
        <w:tc>
          <w:tcPr>
            <w:tcW w:w="907" w:type="dxa"/>
          </w:tcPr>
          <w:p w:rsidR="00F92DD9" w:rsidRDefault="00F92DD9" w:rsidP="00F92DD9"/>
        </w:tc>
        <w:tc>
          <w:tcPr>
            <w:tcW w:w="907" w:type="dxa"/>
          </w:tcPr>
          <w:p w:rsidR="00F92DD9" w:rsidRDefault="00F92DD9" w:rsidP="00F92DD9"/>
        </w:tc>
        <w:tc>
          <w:tcPr>
            <w:tcW w:w="907" w:type="dxa"/>
          </w:tcPr>
          <w:p w:rsidR="00F92DD9" w:rsidRDefault="00F92DD9" w:rsidP="00F92DD9"/>
        </w:tc>
        <w:tc>
          <w:tcPr>
            <w:tcW w:w="907" w:type="dxa"/>
          </w:tcPr>
          <w:p w:rsidR="00F92DD9" w:rsidRDefault="00F92DD9" w:rsidP="00F92DD9"/>
        </w:tc>
        <w:tc>
          <w:tcPr>
            <w:tcW w:w="907" w:type="dxa"/>
          </w:tcPr>
          <w:p w:rsidR="00F92DD9" w:rsidRDefault="00F92DD9" w:rsidP="00F92DD9"/>
        </w:tc>
        <w:tc>
          <w:tcPr>
            <w:tcW w:w="907" w:type="dxa"/>
          </w:tcPr>
          <w:p w:rsidR="00F92DD9" w:rsidRDefault="00F92DD9" w:rsidP="00F92DD9"/>
        </w:tc>
        <w:tc>
          <w:tcPr>
            <w:tcW w:w="907" w:type="dxa"/>
          </w:tcPr>
          <w:p w:rsidR="00F92DD9" w:rsidRDefault="00F92DD9" w:rsidP="00F92DD9"/>
        </w:tc>
        <w:tc>
          <w:tcPr>
            <w:tcW w:w="907" w:type="dxa"/>
          </w:tcPr>
          <w:p w:rsidR="00F92DD9" w:rsidRDefault="00F92DD9" w:rsidP="00F92DD9"/>
        </w:tc>
        <w:tc>
          <w:tcPr>
            <w:tcW w:w="907" w:type="dxa"/>
          </w:tcPr>
          <w:p w:rsidR="00F92DD9" w:rsidRDefault="00F92DD9" w:rsidP="00F92DD9"/>
        </w:tc>
      </w:tr>
      <w:tr w:rsidR="00F92DD9" w:rsidTr="00F92DD9">
        <w:tc>
          <w:tcPr>
            <w:tcW w:w="2276" w:type="dxa"/>
          </w:tcPr>
          <w:p w:rsidR="00F92DD9" w:rsidRPr="00510828" w:rsidRDefault="00F92DD9" w:rsidP="00F92DD9">
            <w:pPr>
              <w:rPr>
                <w:sz w:val="16"/>
                <w:szCs w:val="16"/>
              </w:rPr>
            </w:pPr>
            <w:r>
              <w:rPr>
                <w:sz w:val="16"/>
                <w:szCs w:val="16"/>
              </w:rPr>
              <w:t># of residents with CRD hospitalized at HRMC</w:t>
            </w:r>
          </w:p>
        </w:tc>
        <w:tc>
          <w:tcPr>
            <w:tcW w:w="1229" w:type="dxa"/>
          </w:tcPr>
          <w:p w:rsidR="00F92DD9" w:rsidRDefault="00F92DD9" w:rsidP="00F92DD9"/>
        </w:tc>
        <w:tc>
          <w:tcPr>
            <w:tcW w:w="908" w:type="dxa"/>
          </w:tcPr>
          <w:p w:rsidR="00F92DD9" w:rsidRDefault="00F92DD9" w:rsidP="00F92DD9"/>
        </w:tc>
        <w:tc>
          <w:tcPr>
            <w:tcW w:w="907" w:type="dxa"/>
          </w:tcPr>
          <w:p w:rsidR="00F92DD9" w:rsidRDefault="00F92DD9" w:rsidP="00F92DD9"/>
        </w:tc>
        <w:tc>
          <w:tcPr>
            <w:tcW w:w="907" w:type="dxa"/>
          </w:tcPr>
          <w:p w:rsidR="00F92DD9" w:rsidRDefault="00F92DD9" w:rsidP="00F92DD9"/>
        </w:tc>
        <w:tc>
          <w:tcPr>
            <w:tcW w:w="907" w:type="dxa"/>
          </w:tcPr>
          <w:p w:rsidR="00F92DD9" w:rsidRDefault="00F92DD9" w:rsidP="00F92DD9"/>
        </w:tc>
        <w:tc>
          <w:tcPr>
            <w:tcW w:w="907" w:type="dxa"/>
          </w:tcPr>
          <w:p w:rsidR="00F92DD9" w:rsidRDefault="00F92DD9" w:rsidP="00F92DD9"/>
        </w:tc>
        <w:tc>
          <w:tcPr>
            <w:tcW w:w="907" w:type="dxa"/>
          </w:tcPr>
          <w:p w:rsidR="00F92DD9" w:rsidRDefault="00F92DD9" w:rsidP="00F92DD9"/>
        </w:tc>
        <w:tc>
          <w:tcPr>
            <w:tcW w:w="907" w:type="dxa"/>
          </w:tcPr>
          <w:p w:rsidR="00F92DD9" w:rsidRDefault="00F92DD9" w:rsidP="00F92DD9"/>
        </w:tc>
        <w:tc>
          <w:tcPr>
            <w:tcW w:w="907" w:type="dxa"/>
          </w:tcPr>
          <w:p w:rsidR="00F92DD9" w:rsidRDefault="00F92DD9" w:rsidP="00F92DD9"/>
        </w:tc>
        <w:tc>
          <w:tcPr>
            <w:tcW w:w="907" w:type="dxa"/>
          </w:tcPr>
          <w:p w:rsidR="00F92DD9" w:rsidRDefault="00F92DD9" w:rsidP="00F92DD9"/>
        </w:tc>
        <w:tc>
          <w:tcPr>
            <w:tcW w:w="907" w:type="dxa"/>
          </w:tcPr>
          <w:p w:rsidR="00F92DD9" w:rsidRDefault="00F92DD9" w:rsidP="00F92DD9"/>
        </w:tc>
        <w:tc>
          <w:tcPr>
            <w:tcW w:w="907" w:type="dxa"/>
          </w:tcPr>
          <w:p w:rsidR="00F92DD9" w:rsidRDefault="00F92DD9" w:rsidP="00F92DD9"/>
        </w:tc>
        <w:tc>
          <w:tcPr>
            <w:tcW w:w="907" w:type="dxa"/>
          </w:tcPr>
          <w:p w:rsidR="00F92DD9" w:rsidRDefault="00F92DD9" w:rsidP="00F92DD9"/>
        </w:tc>
      </w:tr>
      <w:tr w:rsidR="00F92DD9" w:rsidTr="00F92DD9">
        <w:tc>
          <w:tcPr>
            <w:tcW w:w="2276" w:type="dxa"/>
          </w:tcPr>
          <w:p w:rsidR="00F92DD9" w:rsidRDefault="00F92DD9" w:rsidP="00F92DD9">
            <w:pPr>
              <w:rPr>
                <w:sz w:val="16"/>
                <w:szCs w:val="16"/>
              </w:rPr>
            </w:pPr>
            <w:r>
              <w:rPr>
                <w:sz w:val="16"/>
                <w:szCs w:val="16"/>
              </w:rPr>
              <w:t># KanQuit lung cancer screening interverventions</w:t>
            </w:r>
          </w:p>
        </w:tc>
        <w:tc>
          <w:tcPr>
            <w:tcW w:w="1229" w:type="dxa"/>
          </w:tcPr>
          <w:p w:rsidR="00F92DD9" w:rsidRDefault="00F92DD9" w:rsidP="00F92DD9"/>
        </w:tc>
        <w:tc>
          <w:tcPr>
            <w:tcW w:w="908" w:type="dxa"/>
          </w:tcPr>
          <w:p w:rsidR="00F92DD9" w:rsidRDefault="00F92DD9" w:rsidP="00F92DD9"/>
        </w:tc>
        <w:tc>
          <w:tcPr>
            <w:tcW w:w="907" w:type="dxa"/>
          </w:tcPr>
          <w:p w:rsidR="00F92DD9" w:rsidRDefault="00F92DD9" w:rsidP="00F92DD9"/>
        </w:tc>
        <w:tc>
          <w:tcPr>
            <w:tcW w:w="907" w:type="dxa"/>
          </w:tcPr>
          <w:p w:rsidR="00F92DD9" w:rsidRDefault="00F92DD9" w:rsidP="00F92DD9"/>
        </w:tc>
        <w:tc>
          <w:tcPr>
            <w:tcW w:w="907" w:type="dxa"/>
          </w:tcPr>
          <w:p w:rsidR="00F92DD9" w:rsidRDefault="00F92DD9" w:rsidP="00F92DD9"/>
        </w:tc>
        <w:tc>
          <w:tcPr>
            <w:tcW w:w="907" w:type="dxa"/>
          </w:tcPr>
          <w:p w:rsidR="00F92DD9" w:rsidRDefault="00F92DD9" w:rsidP="00F92DD9"/>
        </w:tc>
        <w:tc>
          <w:tcPr>
            <w:tcW w:w="907" w:type="dxa"/>
          </w:tcPr>
          <w:p w:rsidR="00F92DD9" w:rsidRDefault="00F92DD9" w:rsidP="00F92DD9"/>
        </w:tc>
        <w:tc>
          <w:tcPr>
            <w:tcW w:w="907" w:type="dxa"/>
          </w:tcPr>
          <w:p w:rsidR="00F92DD9" w:rsidRDefault="00F92DD9" w:rsidP="00F92DD9">
            <w:r>
              <w:t>6</w:t>
            </w:r>
          </w:p>
        </w:tc>
        <w:tc>
          <w:tcPr>
            <w:tcW w:w="907" w:type="dxa"/>
          </w:tcPr>
          <w:p w:rsidR="00F92DD9" w:rsidRDefault="00F92DD9" w:rsidP="00F92DD9">
            <w:r>
              <w:t>3</w:t>
            </w:r>
          </w:p>
        </w:tc>
        <w:tc>
          <w:tcPr>
            <w:tcW w:w="907" w:type="dxa"/>
          </w:tcPr>
          <w:p w:rsidR="00F92DD9" w:rsidRDefault="00F92DD9" w:rsidP="00F92DD9">
            <w:r>
              <w:t>2</w:t>
            </w:r>
          </w:p>
        </w:tc>
        <w:tc>
          <w:tcPr>
            <w:tcW w:w="907" w:type="dxa"/>
          </w:tcPr>
          <w:p w:rsidR="00F92DD9" w:rsidRDefault="00F92DD9" w:rsidP="00F92DD9">
            <w:r>
              <w:t>2</w:t>
            </w:r>
          </w:p>
        </w:tc>
        <w:tc>
          <w:tcPr>
            <w:tcW w:w="907" w:type="dxa"/>
          </w:tcPr>
          <w:p w:rsidR="00F92DD9" w:rsidRDefault="00F92DD9" w:rsidP="00F92DD9">
            <w:r>
              <w:t>1</w:t>
            </w:r>
          </w:p>
        </w:tc>
        <w:tc>
          <w:tcPr>
            <w:tcW w:w="907" w:type="dxa"/>
          </w:tcPr>
          <w:p w:rsidR="00F92DD9" w:rsidRDefault="00F92DD9" w:rsidP="00F92DD9">
            <w:r>
              <w:t>2</w:t>
            </w:r>
          </w:p>
        </w:tc>
      </w:tr>
      <w:tr w:rsidR="00F92DD9" w:rsidTr="00F92DD9">
        <w:tc>
          <w:tcPr>
            <w:tcW w:w="2276" w:type="dxa"/>
          </w:tcPr>
          <w:p w:rsidR="00F92DD9" w:rsidRDefault="00F92DD9" w:rsidP="00F92DD9">
            <w:pPr>
              <w:rPr>
                <w:sz w:val="16"/>
                <w:szCs w:val="16"/>
              </w:rPr>
            </w:pPr>
            <w:r>
              <w:rPr>
                <w:sz w:val="16"/>
                <w:szCs w:val="16"/>
              </w:rPr>
              <w:t>H</w:t>
            </w:r>
            <w:r w:rsidR="00856999">
              <w:rPr>
                <w:sz w:val="16"/>
                <w:szCs w:val="16"/>
              </w:rPr>
              <w:t>R</w:t>
            </w:r>
            <w:r>
              <w:rPr>
                <w:sz w:val="16"/>
                <w:szCs w:val="16"/>
              </w:rPr>
              <w:t>MC in-patients that smoke that received smoking cessation education</w:t>
            </w:r>
          </w:p>
        </w:tc>
        <w:tc>
          <w:tcPr>
            <w:tcW w:w="1229" w:type="dxa"/>
          </w:tcPr>
          <w:p w:rsidR="00F92DD9" w:rsidRDefault="00F92DD9" w:rsidP="00F92DD9"/>
        </w:tc>
        <w:tc>
          <w:tcPr>
            <w:tcW w:w="908" w:type="dxa"/>
          </w:tcPr>
          <w:p w:rsidR="00F92DD9" w:rsidRDefault="00F92DD9" w:rsidP="00F92DD9"/>
        </w:tc>
        <w:tc>
          <w:tcPr>
            <w:tcW w:w="907" w:type="dxa"/>
          </w:tcPr>
          <w:p w:rsidR="00F92DD9" w:rsidRDefault="00F92DD9" w:rsidP="00F92DD9"/>
        </w:tc>
        <w:tc>
          <w:tcPr>
            <w:tcW w:w="907" w:type="dxa"/>
          </w:tcPr>
          <w:p w:rsidR="00F92DD9" w:rsidRDefault="00F92DD9" w:rsidP="00F92DD9"/>
        </w:tc>
        <w:tc>
          <w:tcPr>
            <w:tcW w:w="907" w:type="dxa"/>
          </w:tcPr>
          <w:p w:rsidR="00F92DD9" w:rsidRDefault="00F92DD9" w:rsidP="00F92DD9"/>
        </w:tc>
        <w:tc>
          <w:tcPr>
            <w:tcW w:w="907" w:type="dxa"/>
          </w:tcPr>
          <w:p w:rsidR="00F92DD9" w:rsidRDefault="00F92DD9" w:rsidP="00F92DD9"/>
        </w:tc>
        <w:tc>
          <w:tcPr>
            <w:tcW w:w="907" w:type="dxa"/>
          </w:tcPr>
          <w:p w:rsidR="00F92DD9" w:rsidRDefault="00F92DD9" w:rsidP="00F92DD9"/>
        </w:tc>
        <w:tc>
          <w:tcPr>
            <w:tcW w:w="907" w:type="dxa"/>
          </w:tcPr>
          <w:p w:rsidR="00F92DD9" w:rsidRDefault="00F92DD9" w:rsidP="00F92DD9">
            <w:r>
              <w:t>23</w:t>
            </w:r>
          </w:p>
        </w:tc>
        <w:tc>
          <w:tcPr>
            <w:tcW w:w="907" w:type="dxa"/>
          </w:tcPr>
          <w:p w:rsidR="00F92DD9" w:rsidRDefault="00F92DD9" w:rsidP="00F92DD9">
            <w:r>
              <w:t>21</w:t>
            </w:r>
          </w:p>
        </w:tc>
        <w:tc>
          <w:tcPr>
            <w:tcW w:w="907" w:type="dxa"/>
          </w:tcPr>
          <w:p w:rsidR="00F92DD9" w:rsidRDefault="00F92DD9" w:rsidP="00F92DD9">
            <w:r>
              <w:t>9</w:t>
            </w:r>
          </w:p>
        </w:tc>
        <w:tc>
          <w:tcPr>
            <w:tcW w:w="907" w:type="dxa"/>
          </w:tcPr>
          <w:p w:rsidR="00F92DD9" w:rsidRDefault="00F92DD9" w:rsidP="00F92DD9">
            <w:r>
              <w:t>31</w:t>
            </w:r>
          </w:p>
        </w:tc>
        <w:tc>
          <w:tcPr>
            <w:tcW w:w="907" w:type="dxa"/>
          </w:tcPr>
          <w:p w:rsidR="00F92DD9" w:rsidRDefault="00F92DD9" w:rsidP="00F92DD9">
            <w:r>
              <w:t>17</w:t>
            </w:r>
          </w:p>
        </w:tc>
        <w:tc>
          <w:tcPr>
            <w:tcW w:w="907" w:type="dxa"/>
          </w:tcPr>
          <w:p w:rsidR="00F92DD9" w:rsidRDefault="00F92DD9" w:rsidP="00F92DD9">
            <w:r>
              <w:t>11</w:t>
            </w:r>
          </w:p>
        </w:tc>
      </w:tr>
      <w:tr w:rsidR="00F92DD9" w:rsidTr="00F92DD9">
        <w:tc>
          <w:tcPr>
            <w:tcW w:w="2276" w:type="dxa"/>
          </w:tcPr>
          <w:p w:rsidR="00F92DD9" w:rsidRDefault="00F92DD9" w:rsidP="00F92DD9">
            <w:pPr>
              <w:rPr>
                <w:sz w:val="16"/>
                <w:szCs w:val="16"/>
              </w:rPr>
            </w:pPr>
            <w:r>
              <w:rPr>
                <w:sz w:val="16"/>
                <w:szCs w:val="16"/>
              </w:rPr>
              <w:t>% of Hutch Clinic patients that smoke that received smoking cessation education</w:t>
            </w:r>
          </w:p>
        </w:tc>
        <w:tc>
          <w:tcPr>
            <w:tcW w:w="1229" w:type="dxa"/>
          </w:tcPr>
          <w:p w:rsidR="00F92DD9" w:rsidRDefault="00F92DD9" w:rsidP="00F92DD9"/>
        </w:tc>
        <w:tc>
          <w:tcPr>
            <w:tcW w:w="908" w:type="dxa"/>
          </w:tcPr>
          <w:p w:rsidR="00F92DD9" w:rsidRDefault="00F92DD9" w:rsidP="00F92DD9"/>
        </w:tc>
        <w:tc>
          <w:tcPr>
            <w:tcW w:w="907" w:type="dxa"/>
          </w:tcPr>
          <w:p w:rsidR="00F92DD9" w:rsidRDefault="00F92DD9" w:rsidP="00F92DD9"/>
        </w:tc>
        <w:tc>
          <w:tcPr>
            <w:tcW w:w="907" w:type="dxa"/>
          </w:tcPr>
          <w:p w:rsidR="00F92DD9" w:rsidRDefault="00F92DD9" w:rsidP="00F92DD9"/>
        </w:tc>
        <w:tc>
          <w:tcPr>
            <w:tcW w:w="907" w:type="dxa"/>
          </w:tcPr>
          <w:p w:rsidR="00F92DD9" w:rsidRDefault="00F92DD9" w:rsidP="00F92DD9"/>
        </w:tc>
        <w:tc>
          <w:tcPr>
            <w:tcW w:w="907" w:type="dxa"/>
          </w:tcPr>
          <w:p w:rsidR="00F92DD9" w:rsidRDefault="00F92DD9" w:rsidP="00F92DD9"/>
        </w:tc>
        <w:tc>
          <w:tcPr>
            <w:tcW w:w="907" w:type="dxa"/>
          </w:tcPr>
          <w:p w:rsidR="00F92DD9" w:rsidRDefault="00F92DD9" w:rsidP="00F92DD9"/>
        </w:tc>
        <w:tc>
          <w:tcPr>
            <w:tcW w:w="907" w:type="dxa"/>
          </w:tcPr>
          <w:p w:rsidR="00F92DD9" w:rsidRDefault="00F92DD9" w:rsidP="00F92DD9"/>
        </w:tc>
        <w:tc>
          <w:tcPr>
            <w:tcW w:w="907" w:type="dxa"/>
          </w:tcPr>
          <w:p w:rsidR="00F92DD9" w:rsidRDefault="00F92DD9" w:rsidP="00F92DD9"/>
        </w:tc>
        <w:tc>
          <w:tcPr>
            <w:tcW w:w="907" w:type="dxa"/>
          </w:tcPr>
          <w:p w:rsidR="00F92DD9" w:rsidRDefault="00F92DD9" w:rsidP="00F92DD9"/>
        </w:tc>
        <w:tc>
          <w:tcPr>
            <w:tcW w:w="907" w:type="dxa"/>
          </w:tcPr>
          <w:p w:rsidR="00F92DD9" w:rsidRDefault="00F92DD9" w:rsidP="00F92DD9"/>
        </w:tc>
        <w:tc>
          <w:tcPr>
            <w:tcW w:w="907" w:type="dxa"/>
          </w:tcPr>
          <w:p w:rsidR="00F92DD9" w:rsidRDefault="00F92DD9" w:rsidP="00F92DD9"/>
        </w:tc>
        <w:tc>
          <w:tcPr>
            <w:tcW w:w="907" w:type="dxa"/>
          </w:tcPr>
          <w:p w:rsidR="00F92DD9" w:rsidRDefault="00F92DD9" w:rsidP="00F92DD9"/>
        </w:tc>
      </w:tr>
      <w:tr w:rsidR="00F92DD9" w:rsidTr="00F92DD9">
        <w:tc>
          <w:tcPr>
            <w:tcW w:w="2276" w:type="dxa"/>
          </w:tcPr>
          <w:p w:rsidR="00F92DD9" w:rsidRDefault="00F92DD9" w:rsidP="00F92DD9">
            <w:pPr>
              <w:rPr>
                <w:sz w:val="16"/>
                <w:szCs w:val="16"/>
              </w:rPr>
            </w:pPr>
            <w:r>
              <w:rPr>
                <w:sz w:val="16"/>
                <w:szCs w:val="16"/>
              </w:rPr>
              <w:t>% of Prairie Star patients that smoke that received smoking cessation education</w:t>
            </w:r>
          </w:p>
        </w:tc>
        <w:tc>
          <w:tcPr>
            <w:tcW w:w="1229" w:type="dxa"/>
          </w:tcPr>
          <w:p w:rsidR="00F92DD9" w:rsidRDefault="00F92DD9" w:rsidP="00F92DD9"/>
        </w:tc>
        <w:tc>
          <w:tcPr>
            <w:tcW w:w="908" w:type="dxa"/>
          </w:tcPr>
          <w:p w:rsidR="00F92DD9" w:rsidRDefault="00F92DD9" w:rsidP="00F92DD9"/>
        </w:tc>
        <w:tc>
          <w:tcPr>
            <w:tcW w:w="907" w:type="dxa"/>
          </w:tcPr>
          <w:p w:rsidR="00F92DD9" w:rsidRDefault="00F92DD9" w:rsidP="00F92DD9"/>
        </w:tc>
        <w:tc>
          <w:tcPr>
            <w:tcW w:w="907" w:type="dxa"/>
          </w:tcPr>
          <w:p w:rsidR="00F92DD9" w:rsidRDefault="00F92DD9" w:rsidP="00F92DD9"/>
        </w:tc>
        <w:tc>
          <w:tcPr>
            <w:tcW w:w="907" w:type="dxa"/>
          </w:tcPr>
          <w:p w:rsidR="00F92DD9" w:rsidRDefault="00F92DD9" w:rsidP="00F92DD9"/>
        </w:tc>
        <w:tc>
          <w:tcPr>
            <w:tcW w:w="907" w:type="dxa"/>
          </w:tcPr>
          <w:p w:rsidR="00F92DD9" w:rsidRDefault="00F92DD9" w:rsidP="00F92DD9"/>
        </w:tc>
        <w:tc>
          <w:tcPr>
            <w:tcW w:w="907" w:type="dxa"/>
          </w:tcPr>
          <w:p w:rsidR="00F92DD9" w:rsidRDefault="00F92DD9" w:rsidP="00F92DD9"/>
        </w:tc>
        <w:tc>
          <w:tcPr>
            <w:tcW w:w="907" w:type="dxa"/>
          </w:tcPr>
          <w:p w:rsidR="00F92DD9" w:rsidRDefault="00F92DD9" w:rsidP="00F92DD9"/>
        </w:tc>
        <w:tc>
          <w:tcPr>
            <w:tcW w:w="907" w:type="dxa"/>
          </w:tcPr>
          <w:p w:rsidR="00F92DD9" w:rsidRDefault="00F92DD9" w:rsidP="00F92DD9"/>
        </w:tc>
        <w:tc>
          <w:tcPr>
            <w:tcW w:w="907" w:type="dxa"/>
          </w:tcPr>
          <w:p w:rsidR="00F92DD9" w:rsidRDefault="00F92DD9" w:rsidP="00F92DD9"/>
        </w:tc>
        <w:tc>
          <w:tcPr>
            <w:tcW w:w="907" w:type="dxa"/>
          </w:tcPr>
          <w:p w:rsidR="00F92DD9" w:rsidRDefault="00F92DD9" w:rsidP="00F92DD9"/>
        </w:tc>
        <w:tc>
          <w:tcPr>
            <w:tcW w:w="907" w:type="dxa"/>
          </w:tcPr>
          <w:p w:rsidR="00F92DD9" w:rsidRDefault="00F92DD9" w:rsidP="00F92DD9"/>
        </w:tc>
        <w:tc>
          <w:tcPr>
            <w:tcW w:w="907" w:type="dxa"/>
          </w:tcPr>
          <w:p w:rsidR="00F92DD9" w:rsidRDefault="00F92DD9" w:rsidP="00F92DD9"/>
        </w:tc>
      </w:tr>
    </w:tbl>
    <w:p w:rsidR="00F92DD9" w:rsidRDefault="00F92DD9" w:rsidP="00F92DD9">
      <w:pPr>
        <w:spacing w:after="0" w:line="240" w:lineRule="auto"/>
      </w:pPr>
    </w:p>
    <w:tbl>
      <w:tblPr>
        <w:tblStyle w:val="TableGrid"/>
        <w:tblW w:w="0" w:type="auto"/>
        <w:tblLook w:val="04A0" w:firstRow="1" w:lastRow="0" w:firstColumn="1" w:lastColumn="0" w:noHBand="0" w:noVBand="1"/>
      </w:tblPr>
      <w:tblGrid>
        <w:gridCol w:w="2276"/>
        <w:gridCol w:w="1229"/>
        <w:gridCol w:w="908"/>
        <w:gridCol w:w="907"/>
        <w:gridCol w:w="907"/>
        <w:gridCol w:w="907"/>
        <w:gridCol w:w="907"/>
        <w:gridCol w:w="907"/>
        <w:gridCol w:w="907"/>
        <w:gridCol w:w="907"/>
        <w:gridCol w:w="907"/>
        <w:gridCol w:w="907"/>
        <w:gridCol w:w="907"/>
        <w:gridCol w:w="907"/>
      </w:tblGrid>
      <w:tr w:rsidR="00F92DD9" w:rsidTr="00F92DD9">
        <w:trPr>
          <w:trHeight w:hRule="exact" w:val="20"/>
        </w:trPr>
        <w:tc>
          <w:tcPr>
            <w:tcW w:w="2276" w:type="dxa"/>
            <w:tcBorders>
              <w:top w:val="nil"/>
              <w:left w:val="nil"/>
              <w:bottom w:val="nil"/>
              <w:right w:val="nil"/>
            </w:tcBorders>
          </w:tcPr>
          <w:p w:rsidR="00F92DD9" w:rsidRDefault="00F92DD9" w:rsidP="00F92DD9">
            <w:pPr>
              <w:rPr>
                <w:sz w:val="2"/>
              </w:rPr>
            </w:pPr>
            <w:bookmarkStart w:id="16" w:name="_9379d75c_5c2f_4de0_92ff_e06cca026251"/>
            <w:bookmarkStart w:id="17" w:name="_5e461734_5ca8_4dd3_a99d_3a8f600ac93b"/>
            <w:bookmarkEnd w:id="16"/>
          </w:p>
        </w:tc>
        <w:tc>
          <w:tcPr>
            <w:tcW w:w="1229" w:type="dxa"/>
            <w:tcBorders>
              <w:top w:val="nil"/>
              <w:left w:val="nil"/>
              <w:bottom w:val="nil"/>
              <w:right w:val="nil"/>
            </w:tcBorders>
          </w:tcPr>
          <w:p w:rsidR="00F92DD9" w:rsidRDefault="00F92DD9" w:rsidP="00F92DD9">
            <w:pPr>
              <w:rPr>
                <w:sz w:val="2"/>
              </w:rPr>
            </w:pPr>
          </w:p>
        </w:tc>
        <w:tc>
          <w:tcPr>
            <w:tcW w:w="908" w:type="dxa"/>
            <w:tcBorders>
              <w:top w:val="nil"/>
              <w:left w:val="nil"/>
              <w:bottom w:val="nil"/>
              <w:right w:val="nil"/>
            </w:tcBorders>
          </w:tcPr>
          <w:p w:rsidR="00F92DD9" w:rsidRDefault="00F92DD9" w:rsidP="00F92DD9">
            <w:pPr>
              <w:rPr>
                <w:sz w:val="2"/>
              </w:rPr>
            </w:pPr>
          </w:p>
        </w:tc>
        <w:tc>
          <w:tcPr>
            <w:tcW w:w="907" w:type="dxa"/>
            <w:tcBorders>
              <w:top w:val="nil"/>
              <w:left w:val="nil"/>
              <w:bottom w:val="nil"/>
              <w:right w:val="nil"/>
            </w:tcBorders>
          </w:tcPr>
          <w:p w:rsidR="00F92DD9" w:rsidRDefault="00F92DD9" w:rsidP="00F92DD9">
            <w:pPr>
              <w:rPr>
                <w:sz w:val="2"/>
              </w:rPr>
            </w:pPr>
          </w:p>
        </w:tc>
        <w:tc>
          <w:tcPr>
            <w:tcW w:w="907" w:type="dxa"/>
            <w:tcBorders>
              <w:top w:val="nil"/>
              <w:left w:val="nil"/>
              <w:bottom w:val="nil"/>
              <w:right w:val="nil"/>
            </w:tcBorders>
          </w:tcPr>
          <w:p w:rsidR="00F92DD9" w:rsidRDefault="00F92DD9" w:rsidP="00F92DD9">
            <w:pPr>
              <w:rPr>
                <w:sz w:val="2"/>
              </w:rPr>
            </w:pPr>
          </w:p>
        </w:tc>
        <w:tc>
          <w:tcPr>
            <w:tcW w:w="907" w:type="dxa"/>
            <w:tcBorders>
              <w:top w:val="nil"/>
              <w:left w:val="nil"/>
              <w:bottom w:val="nil"/>
              <w:right w:val="nil"/>
            </w:tcBorders>
          </w:tcPr>
          <w:p w:rsidR="00F92DD9" w:rsidRDefault="00F92DD9" w:rsidP="00F92DD9">
            <w:pPr>
              <w:rPr>
                <w:sz w:val="2"/>
              </w:rPr>
            </w:pPr>
          </w:p>
        </w:tc>
        <w:tc>
          <w:tcPr>
            <w:tcW w:w="907" w:type="dxa"/>
            <w:tcBorders>
              <w:top w:val="nil"/>
              <w:left w:val="nil"/>
              <w:bottom w:val="nil"/>
              <w:right w:val="nil"/>
            </w:tcBorders>
          </w:tcPr>
          <w:p w:rsidR="00F92DD9" w:rsidRDefault="00F92DD9" w:rsidP="00F92DD9">
            <w:pPr>
              <w:rPr>
                <w:sz w:val="2"/>
              </w:rPr>
            </w:pPr>
          </w:p>
        </w:tc>
        <w:tc>
          <w:tcPr>
            <w:tcW w:w="907" w:type="dxa"/>
            <w:tcBorders>
              <w:top w:val="nil"/>
              <w:left w:val="nil"/>
              <w:bottom w:val="nil"/>
              <w:right w:val="nil"/>
            </w:tcBorders>
          </w:tcPr>
          <w:p w:rsidR="00F92DD9" w:rsidRDefault="00F92DD9" w:rsidP="00F92DD9">
            <w:pPr>
              <w:rPr>
                <w:sz w:val="2"/>
              </w:rPr>
            </w:pPr>
          </w:p>
        </w:tc>
        <w:tc>
          <w:tcPr>
            <w:tcW w:w="907" w:type="dxa"/>
            <w:tcBorders>
              <w:top w:val="nil"/>
              <w:left w:val="nil"/>
              <w:bottom w:val="nil"/>
              <w:right w:val="nil"/>
            </w:tcBorders>
          </w:tcPr>
          <w:p w:rsidR="00F92DD9" w:rsidRDefault="00F92DD9" w:rsidP="00F92DD9">
            <w:pPr>
              <w:rPr>
                <w:sz w:val="2"/>
              </w:rPr>
            </w:pPr>
          </w:p>
        </w:tc>
        <w:tc>
          <w:tcPr>
            <w:tcW w:w="907" w:type="dxa"/>
            <w:tcBorders>
              <w:top w:val="nil"/>
              <w:left w:val="nil"/>
              <w:bottom w:val="nil"/>
              <w:right w:val="nil"/>
            </w:tcBorders>
          </w:tcPr>
          <w:p w:rsidR="00F92DD9" w:rsidRDefault="00F92DD9" w:rsidP="00F92DD9">
            <w:pPr>
              <w:rPr>
                <w:sz w:val="2"/>
              </w:rPr>
            </w:pPr>
          </w:p>
        </w:tc>
        <w:tc>
          <w:tcPr>
            <w:tcW w:w="907" w:type="dxa"/>
            <w:tcBorders>
              <w:top w:val="nil"/>
              <w:left w:val="nil"/>
              <w:bottom w:val="nil"/>
              <w:right w:val="nil"/>
            </w:tcBorders>
          </w:tcPr>
          <w:p w:rsidR="00F92DD9" w:rsidRDefault="00F92DD9" w:rsidP="00F92DD9">
            <w:pPr>
              <w:rPr>
                <w:sz w:val="2"/>
              </w:rPr>
            </w:pPr>
          </w:p>
        </w:tc>
        <w:tc>
          <w:tcPr>
            <w:tcW w:w="907" w:type="dxa"/>
            <w:tcBorders>
              <w:top w:val="nil"/>
              <w:left w:val="nil"/>
              <w:bottom w:val="nil"/>
              <w:right w:val="nil"/>
            </w:tcBorders>
          </w:tcPr>
          <w:p w:rsidR="00F92DD9" w:rsidRDefault="00F92DD9" w:rsidP="00F92DD9">
            <w:pPr>
              <w:rPr>
                <w:sz w:val="2"/>
              </w:rPr>
            </w:pPr>
          </w:p>
        </w:tc>
        <w:tc>
          <w:tcPr>
            <w:tcW w:w="907" w:type="dxa"/>
            <w:tcBorders>
              <w:top w:val="nil"/>
              <w:left w:val="nil"/>
              <w:bottom w:val="nil"/>
              <w:right w:val="nil"/>
            </w:tcBorders>
          </w:tcPr>
          <w:p w:rsidR="00F92DD9" w:rsidRDefault="00F92DD9" w:rsidP="00F92DD9">
            <w:pPr>
              <w:rPr>
                <w:sz w:val="2"/>
              </w:rPr>
            </w:pPr>
          </w:p>
        </w:tc>
        <w:tc>
          <w:tcPr>
            <w:tcW w:w="907" w:type="dxa"/>
            <w:tcBorders>
              <w:top w:val="nil"/>
              <w:left w:val="nil"/>
              <w:bottom w:val="nil"/>
              <w:right w:val="nil"/>
            </w:tcBorders>
          </w:tcPr>
          <w:p w:rsidR="00F92DD9" w:rsidRDefault="00F92DD9" w:rsidP="00F92DD9">
            <w:pPr>
              <w:rPr>
                <w:sz w:val="2"/>
              </w:rPr>
            </w:pPr>
          </w:p>
        </w:tc>
      </w:tr>
      <w:tr w:rsidR="00F92DD9" w:rsidTr="00F92DD9">
        <w:tc>
          <w:tcPr>
            <w:tcW w:w="2276" w:type="dxa"/>
          </w:tcPr>
          <w:p w:rsidR="00F92DD9" w:rsidRDefault="00F92DD9" w:rsidP="00F92DD9">
            <w:r>
              <w:t>Metric 2.1</w:t>
            </w:r>
          </w:p>
        </w:tc>
        <w:tc>
          <w:tcPr>
            <w:tcW w:w="1229" w:type="dxa"/>
          </w:tcPr>
          <w:p w:rsidR="00F92DD9" w:rsidRDefault="00F92DD9" w:rsidP="00F92DD9">
            <w:r>
              <w:t>Benchmark</w:t>
            </w:r>
          </w:p>
        </w:tc>
        <w:tc>
          <w:tcPr>
            <w:tcW w:w="908" w:type="dxa"/>
          </w:tcPr>
          <w:p w:rsidR="00F92DD9" w:rsidRDefault="00F92DD9" w:rsidP="00F92DD9">
            <w:r>
              <w:t xml:space="preserve">Jan </w:t>
            </w:r>
            <w:r w:rsidRPr="00C6788C">
              <w:rPr>
                <w:sz w:val="16"/>
                <w:szCs w:val="16"/>
              </w:rPr>
              <w:t>202</w:t>
            </w:r>
            <w:r>
              <w:rPr>
                <w:sz w:val="16"/>
                <w:szCs w:val="16"/>
              </w:rPr>
              <w:t>1</w:t>
            </w:r>
          </w:p>
        </w:tc>
        <w:tc>
          <w:tcPr>
            <w:tcW w:w="907" w:type="dxa"/>
          </w:tcPr>
          <w:p w:rsidR="00F92DD9" w:rsidRDefault="00F92DD9" w:rsidP="00F92DD9">
            <w:r>
              <w:t>Feb</w:t>
            </w:r>
          </w:p>
        </w:tc>
        <w:tc>
          <w:tcPr>
            <w:tcW w:w="907" w:type="dxa"/>
          </w:tcPr>
          <w:p w:rsidR="00F92DD9" w:rsidRDefault="00F92DD9" w:rsidP="00F92DD9">
            <w:r>
              <w:t>Mar</w:t>
            </w:r>
          </w:p>
        </w:tc>
        <w:tc>
          <w:tcPr>
            <w:tcW w:w="907" w:type="dxa"/>
          </w:tcPr>
          <w:p w:rsidR="00F92DD9" w:rsidRDefault="00F92DD9" w:rsidP="00F92DD9">
            <w:r>
              <w:t>Apr</w:t>
            </w:r>
          </w:p>
        </w:tc>
        <w:tc>
          <w:tcPr>
            <w:tcW w:w="907" w:type="dxa"/>
          </w:tcPr>
          <w:p w:rsidR="00F92DD9" w:rsidRDefault="00F92DD9" w:rsidP="00F92DD9">
            <w:r>
              <w:t>May</w:t>
            </w:r>
          </w:p>
        </w:tc>
        <w:tc>
          <w:tcPr>
            <w:tcW w:w="907" w:type="dxa"/>
          </w:tcPr>
          <w:p w:rsidR="00F92DD9" w:rsidRDefault="00F92DD9" w:rsidP="00F92DD9">
            <w:r>
              <w:t>Jun</w:t>
            </w:r>
          </w:p>
        </w:tc>
        <w:tc>
          <w:tcPr>
            <w:tcW w:w="907" w:type="dxa"/>
          </w:tcPr>
          <w:p w:rsidR="00F92DD9" w:rsidRDefault="00F92DD9" w:rsidP="00F92DD9">
            <w:r>
              <w:t>Jul</w:t>
            </w:r>
          </w:p>
        </w:tc>
        <w:tc>
          <w:tcPr>
            <w:tcW w:w="907" w:type="dxa"/>
          </w:tcPr>
          <w:p w:rsidR="00F92DD9" w:rsidRDefault="00F92DD9" w:rsidP="00F92DD9">
            <w:r>
              <w:t>Aug</w:t>
            </w:r>
          </w:p>
        </w:tc>
        <w:tc>
          <w:tcPr>
            <w:tcW w:w="907" w:type="dxa"/>
          </w:tcPr>
          <w:p w:rsidR="00F92DD9" w:rsidRDefault="00F92DD9" w:rsidP="00F92DD9">
            <w:r>
              <w:t>Sep</w:t>
            </w:r>
          </w:p>
        </w:tc>
        <w:tc>
          <w:tcPr>
            <w:tcW w:w="907" w:type="dxa"/>
          </w:tcPr>
          <w:p w:rsidR="00F92DD9" w:rsidRDefault="00F92DD9" w:rsidP="00F92DD9">
            <w:r>
              <w:t>Oct</w:t>
            </w:r>
          </w:p>
        </w:tc>
        <w:tc>
          <w:tcPr>
            <w:tcW w:w="907" w:type="dxa"/>
          </w:tcPr>
          <w:p w:rsidR="00F92DD9" w:rsidRDefault="00F92DD9" w:rsidP="00F92DD9">
            <w:r>
              <w:t xml:space="preserve">Nov </w:t>
            </w:r>
          </w:p>
        </w:tc>
        <w:tc>
          <w:tcPr>
            <w:tcW w:w="907" w:type="dxa"/>
          </w:tcPr>
          <w:p w:rsidR="00F92DD9" w:rsidRDefault="00F92DD9" w:rsidP="00F92DD9">
            <w:r>
              <w:t>Dec</w:t>
            </w:r>
          </w:p>
        </w:tc>
      </w:tr>
      <w:tr w:rsidR="00F92DD9" w:rsidTr="00F92DD9">
        <w:tc>
          <w:tcPr>
            <w:tcW w:w="2276" w:type="dxa"/>
            <w:shd w:val="clear" w:color="auto" w:fill="auto"/>
          </w:tcPr>
          <w:p w:rsidR="00F92DD9" w:rsidRPr="00510828" w:rsidRDefault="00F92DD9" w:rsidP="00F92DD9">
            <w:pPr>
              <w:rPr>
                <w:sz w:val="16"/>
                <w:szCs w:val="16"/>
              </w:rPr>
            </w:pPr>
            <w:r>
              <w:rPr>
                <w:sz w:val="16"/>
                <w:szCs w:val="16"/>
              </w:rPr>
              <w:t>% of RC residents that completed the KAN-Quit program</w:t>
            </w:r>
          </w:p>
        </w:tc>
        <w:tc>
          <w:tcPr>
            <w:tcW w:w="1229" w:type="dxa"/>
            <w:shd w:val="clear" w:color="auto" w:fill="auto"/>
          </w:tcPr>
          <w:p w:rsidR="00F92DD9" w:rsidRDefault="00F92DD9" w:rsidP="00F92DD9"/>
        </w:tc>
        <w:tc>
          <w:tcPr>
            <w:tcW w:w="908" w:type="dxa"/>
            <w:shd w:val="clear" w:color="auto" w:fill="auto"/>
          </w:tcPr>
          <w:p w:rsidR="00F92DD9" w:rsidRDefault="00F92DD9" w:rsidP="00F92DD9"/>
        </w:tc>
        <w:tc>
          <w:tcPr>
            <w:tcW w:w="907" w:type="dxa"/>
            <w:shd w:val="clear" w:color="auto" w:fill="auto"/>
          </w:tcPr>
          <w:p w:rsidR="00F92DD9" w:rsidRDefault="00F92DD9" w:rsidP="00F92DD9"/>
        </w:tc>
        <w:tc>
          <w:tcPr>
            <w:tcW w:w="907" w:type="dxa"/>
            <w:shd w:val="clear" w:color="auto" w:fill="auto"/>
          </w:tcPr>
          <w:p w:rsidR="00F92DD9" w:rsidRDefault="00F92DD9" w:rsidP="00F92DD9"/>
        </w:tc>
        <w:tc>
          <w:tcPr>
            <w:tcW w:w="907" w:type="dxa"/>
            <w:shd w:val="clear" w:color="auto" w:fill="auto"/>
          </w:tcPr>
          <w:p w:rsidR="00F92DD9" w:rsidRDefault="00F92DD9" w:rsidP="00F92DD9"/>
        </w:tc>
        <w:tc>
          <w:tcPr>
            <w:tcW w:w="907" w:type="dxa"/>
            <w:shd w:val="clear" w:color="auto" w:fill="auto"/>
          </w:tcPr>
          <w:p w:rsidR="00F92DD9" w:rsidRDefault="00F92DD9" w:rsidP="00F92DD9"/>
        </w:tc>
        <w:tc>
          <w:tcPr>
            <w:tcW w:w="907" w:type="dxa"/>
            <w:shd w:val="clear" w:color="auto" w:fill="auto"/>
          </w:tcPr>
          <w:p w:rsidR="00F92DD9" w:rsidRDefault="00F92DD9" w:rsidP="00F92DD9"/>
        </w:tc>
        <w:tc>
          <w:tcPr>
            <w:tcW w:w="907" w:type="dxa"/>
            <w:shd w:val="clear" w:color="auto" w:fill="auto"/>
          </w:tcPr>
          <w:p w:rsidR="00F92DD9" w:rsidRDefault="00F92DD9" w:rsidP="00F92DD9"/>
        </w:tc>
        <w:tc>
          <w:tcPr>
            <w:tcW w:w="907" w:type="dxa"/>
            <w:shd w:val="clear" w:color="auto" w:fill="auto"/>
          </w:tcPr>
          <w:p w:rsidR="00F92DD9" w:rsidRDefault="00F92DD9" w:rsidP="00F92DD9"/>
        </w:tc>
        <w:tc>
          <w:tcPr>
            <w:tcW w:w="907" w:type="dxa"/>
            <w:shd w:val="clear" w:color="auto" w:fill="auto"/>
          </w:tcPr>
          <w:p w:rsidR="00F92DD9" w:rsidRDefault="00F92DD9" w:rsidP="00F92DD9"/>
        </w:tc>
        <w:tc>
          <w:tcPr>
            <w:tcW w:w="907" w:type="dxa"/>
            <w:shd w:val="clear" w:color="auto" w:fill="auto"/>
          </w:tcPr>
          <w:p w:rsidR="00F92DD9" w:rsidRDefault="00F92DD9" w:rsidP="00F92DD9"/>
        </w:tc>
        <w:tc>
          <w:tcPr>
            <w:tcW w:w="907" w:type="dxa"/>
            <w:shd w:val="clear" w:color="auto" w:fill="auto"/>
          </w:tcPr>
          <w:p w:rsidR="00F92DD9" w:rsidRDefault="00F92DD9" w:rsidP="00F92DD9"/>
        </w:tc>
        <w:tc>
          <w:tcPr>
            <w:tcW w:w="907" w:type="dxa"/>
            <w:shd w:val="clear" w:color="auto" w:fill="auto"/>
          </w:tcPr>
          <w:p w:rsidR="00F92DD9" w:rsidRDefault="00F92DD9" w:rsidP="00F92DD9"/>
        </w:tc>
      </w:tr>
      <w:tr w:rsidR="00F92DD9" w:rsidTr="00F92DD9">
        <w:tc>
          <w:tcPr>
            <w:tcW w:w="2276" w:type="dxa"/>
            <w:shd w:val="clear" w:color="auto" w:fill="auto"/>
          </w:tcPr>
          <w:p w:rsidR="00F92DD9" w:rsidRPr="00510828" w:rsidRDefault="00F92DD9" w:rsidP="00F92DD9">
            <w:pPr>
              <w:rPr>
                <w:sz w:val="16"/>
                <w:szCs w:val="16"/>
              </w:rPr>
            </w:pPr>
            <w:r>
              <w:rPr>
                <w:sz w:val="16"/>
                <w:szCs w:val="16"/>
              </w:rPr>
              <w:t># of residents enrolled in the KAN-Quit program</w:t>
            </w:r>
          </w:p>
        </w:tc>
        <w:tc>
          <w:tcPr>
            <w:tcW w:w="1229" w:type="dxa"/>
            <w:shd w:val="clear" w:color="auto" w:fill="auto"/>
          </w:tcPr>
          <w:p w:rsidR="00F92DD9" w:rsidRDefault="00F92DD9" w:rsidP="00F92DD9"/>
        </w:tc>
        <w:tc>
          <w:tcPr>
            <w:tcW w:w="908" w:type="dxa"/>
            <w:shd w:val="clear" w:color="auto" w:fill="auto"/>
          </w:tcPr>
          <w:p w:rsidR="00F92DD9" w:rsidRDefault="00F92DD9" w:rsidP="00F92DD9"/>
        </w:tc>
        <w:tc>
          <w:tcPr>
            <w:tcW w:w="907" w:type="dxa"/>
            <w:shd w:val="clear" w:color="auto" w:fill="auto"/>
          </w:tcPr>
          <w:p w:rsidR="00F92DD9" w:rsidRDefault="00F92DD9" w:rsidP="00F92DD9"/>
        </w:tc>
        <w:tc>
          <w:tcPr>
            <w:tcW w:w="907" w:type="dxa"/>
            <w:shd w:val="clear" w:color="auto" w:fill="auto"/>
          </w:tcPr>
          <w:p w:rsidR="00F92DD9" w:rsidRDefault="00F92DD9" w:rsidP="00F92DD9"/>
        </w:tc>
        <w:tc>
          <w:tcPr>
            <w:tcW w:w="907" w:type="dxa"/>
            <w:shd w:val="clear" w:color="auto" w:fill="auto"/>
          </w:tcPr>
          <w:p w:rsidR="00F92DD9" w:rsidRDefault="00F92DD9" w:rsidP="00F92DD9"/>
        </w:tc>
        <w:tc>
          <w:tcPr>
            <w:tcW w:w="907" w:type="dxa"/>
            <w:shd w:val="clear" w:color="auto" w:fill="auto"/>
          </w:tcPr>
          <w:p w:rsidR="00F92DD9" w:rsidRDefault="00F92DD9" w:rsidP="00F92DD9"/>
        </w:tc>
        <w:tc>
          <w:tcPr>
            <w:tcW w:w="907" w:type="dxa"/>
            <w:shd w:val="clear" w:color="auto" w:fill="auto"/>
          </w:tcPr>
          <w:p w:rsidR="00F92DD9" w:rsidRDefault="00F92DD9" w:rsidP="00F92DD9"/>
        </w:tc>
        <w:tc>
          <w:tcPr>
            <w:tcW w:w="907" w:type="dxa"/>
            <w:shd w:val="clear" w:color="auto" w:fill="auto"/>
          </w:tcPr>
          <w:p w:rsidR="00F92DD9" w:rsidRDefault="00F92DD9" w:rsidP="00F92DD9"/>
        </w:tc>
        <w:tc>
          <w:tcPr>
            <w:tcW w:w="907" w:type="dxa"/>
            <w:shd w:val="clear" w:color="auto" w:fill="auto"/>
          </w:tcPr>
          <w:p w:rsidR="00F92DD9" w:rsidRDefault="00F92DD9" w:rsidP="00F92DD9"/>
        </w:tc>
        <w:tc>
          <w:tcPr>
            <w:tcW w:w="907" w:type="dxa"/>
            <w:shd w:val="clear" w:color="auto" w:fill="auto"/>
          </w:tcPr>
          <w:p w:rsidR="00F92DD9" w:rsidRDefault="00F92DD9" w:rsidP="00F92DD9"/>
        </w:tc>
        <w:tc>
          <w:tcPr>
            <w:tcW w:w="907" w:type="dxa"/>
            <w:shd w:val="clear" w:color="auto" w:fill="auto"/>
          </w:tcPr>
          <w:p w:rsidR="00F92DD9" w:rsidRDefault="00F92DD9" w:rsidP="00F92DD9"/>
        </w:tc>
        <w:tc>
          <w:tcPr>
            <w:tcW w:w="907" w:type="dxa"/>
            <w:shd w:val="clear" w:color="auto" w:fill="auto"/>
          </w:tcPr>
          <w:p w:rsidR="00F92DD9" w:rsidRDefault="00F92DD9" w:rsidP="00F92DD9"/>
        </w:tc>
        <w:tc>
          <w:tcPr>
            <w:tcW w:w="907" w:type="dxa"/>
            <w:shd w:val="clear" w:color="auto" w:fill="auto"/>
          </w:tcPr>
          <w:p w:rsidR="00F92DD9" w:rsidRDefault="00F92DD9" w:rsidP="00F92DD9"/>
        </w:tc>
      </w:tr>
      <w:tr w:rsidR="00F92DD9" w:rsidTr="00F92DD9">
        <w:tc>
          <w:tcPr>
            <w:tcW w:w="2276" w:type="dxa"/>
            <w:shd w:val="clear" w:color="auto" w:fill="auto"/>
          </w:tcPr>
          <w:p w:rsidR="00F92DD9" w:rsidRPr="00510828" w:rsidRDefault="00F92DD9" w:rsidP="00F92DD9">
            <w:pPr>
              <w:rPr>
                <w:sz w:val="16"/>
                <w:szCs w:val="16"/>
              </w:rPr>
            </w:pPr>
            <w:r>
              <w:rPr>
                <w:sz w:val="16"/>
                <w:szCs w:val="16"/>
              </w:rPr>
              <w:t># of residents that completed the KAN-Quit program</w:t>
            </w:r>
          </w:p>
        </w:tc>
        <w:tc>
          <w:tcPr>
            <w:tcW w:w="1229" w:type="dxa"/>
            <w:shd w:val="clear" w:color="auto" w:fill="auto"/>
          </w:tcPr>
          <w:p w:rsidR="00F92DD9" w:rsidRDefault="00F92DD9" w:rsidP="00F92DD9"/>
        </w:tc>
        <w:tc>
          <w:tcPr>
            <w:tcW w:w="908" w:type="dxa"/>
            <w:shd w:val="clear" w:color="auto" w:fill="auto"/>
          </w:tcPr>
          <w:p w:rsidR="00F92DD9" w:rsidRDefault="00F92DD9" w:rsidP="00F92DD9"/>
        </w:tc>
        <w:tc>
          <w:tcPr>
            <w:tcW w:w="907" w:type="dxa"/>
            <w:shd w:val="clear" w:color="auto" w:fill="auto"/>
          </w:tcPr>
          <w:p w:rsidR="00F92DD9" w:rsidRDefault="00F92DD9" w:rsidP="00F92DD9"/>
        </w:tc>
        <w:tc>
          <w:tcPr>
            <w:tcW w:w="907" w:type="dxa"/>
            <w:shd w:val="clear" w:color="auto" w:fill="auto"/>
          </w:tcPr>
          <w:p w:rsidR="00F92DD9" w:rsidRDefault="00F92DD9" w:rsidP="00F92DD9"/>
        </w:tc>
        <w:tc>
          <w:tcPr>
            <w:tcW w:w="907" w:type="dxa"/>
            <w:shd w:val="clear" w:color="auto" w:fill="auto"/>
          </w:tcPr>
          <w:p w:rsidR="00F92DD9" w:rsidRDefault="00F92DD9" w:rsidP="00F92DD9"/>
        </w:tc>
        <w:tc>
          <w:tcPr>
            <w:tcW w:w="907" w:type="dxa"/>
            <w:shd w:val="clear" w:color="auto" w:fill="auto"/>
          </w:tcPr>
          <w:p w:rsidR="00F92DD9" w:rsidRDefault="00F92DD9" w:rsidP="00F92DD9"/>
        </w:tc>
        <w:tc>
          <w:tcPr>
            <w:tcW w:w="907" w:type="dxa"/>
            <w:shd w:val="clear" w:color="auto" w:fill="auto"/>
          </w:tcPr>
          <w:p w:rsidR="00F92DD9" w:rsidRDefault="00F92DD9" w:rsidP="00F92DD9"/>
        </w:tc>
        <w:tc>
          <w:tcPr>
            <w:tcW w:w="907" w:type="dxa"/>
            <w:shd w:val="clear" w:color="auto" w:fill="auto"/>
          </w:tcPr>
          <w:p w:rsidR="00F92DD9" w:rsidRDefault="00F92DD9" w:rsidP="00F92DD9"/>
        </w:tc>
        <w:tc>
          <w:tcPr>
            <w:tcW w:w="907" w:type="dxa"/>
            <w:shd w:val="clear" w:color="auto" w:fill="auto"/>
          </w:tcPr>
          <w:p w:rsidR="00F92DD9" w:rsidRDefault="00F92DD9" w:rsidP="00F92DD9"/>
        </w:tc>
        <w:tc>
          <w:tcPr>
            <w:tcW w:w="907" w:type="dxa"/>
            <w:shd w:val="clear" w:color="auto" w:fill="auto"/>
          </w:tcPr>
          <w:p w:rsidR="00F92DD9" w:rsidRDefault="00F92DD9" w:rsidP="00F92DD9"/>
        </w:tc>
        <w:tc>
          <w:tcPr>
            <w:tcW w:w="907" w:type="dxa"/>
            <w:shd w:val="clear" w:color="auto" w:fill="auto"/>
          </w:tcPr>
          <w:p w:rsidR="00F92DD9" w:rsidRDefault="00F92DD9" w:rsidP="00F92DD9"/>
        </w:tc>
        <w:tc>
          <w:tcPr>
            <w:tcW w:w="907" w:type="dxa"/>
            <w:shd w:val="clear" w:color="auto" w:fill="auto"/>
          </w:tcPr>
          <w:p w:rsidR="00F92DD9" w:rsidRDefault="00F92DD9" w:rsidP="00F92DD9"/>
        </w:tc>
        <w:tc>
          <w:tcPr>
            <w:tcW w:w="907" w:type="dxa"/>
            <w:shd w:val="clear" w:color="auto" w:fill="auto"/>
          </w:tcPr>
          <w:p w:rsidR="00F92DD9" w:rsidRDefault="00F92DD9" w:rsidP="00F92DD9"/>
        </w:tc>
      </w:tr>
      <w:tr w:rsidR="00F92DD9" w:rsidTr="00F92DD9">
        <w:tc>
          <w:tcPr>
            <w:tcW w:w="2276" w:type="dxa"/>
          </w:tcPr>
          <w:p w:rsidR="00F92DD9" w:rsidRDefault="00F92DD9" w:rsidP="00F92DD9">
            <w:pPr>
              <w:rPr>
                <w:sz w:val="16"/>
                <w:szCs w:val="16"/>
              </w:rPr>
            </w:pPr>
            <w:r>
              <w:rPr>
                <w:sz w:val="16"/>
                <w:szCs w:val="16"/>
              </w:rPr>
              <w:t>patients enrolled in the KAN-Quit program at HRMC</w:t>
            </w:r>
          </w:p>
        </w:tc>
        <w:tc>
          <w:tcPr>
            <w:tcW w:w="1229" w:type="dxa"/>
          </w:tcPr>
          <w:p w:rsidR="00F92DD9" w:rsidRDefault="00F92DD9" w:rsidP="00F92DD9"/>
        </w:tc>
        <w:tc>
          <w:tcPr>
            <w:tcW w:w="908" w:type="dxa"/>
          </w:tcPr>
          <w:p w:rsidR="00F92DD9" w:rsidRDefault="00F92DD9" w:rsidP="00F92DD9">
            <w:r>
              <w:t>0</w:t>
            </w:r>
          </w:p>
        </w:tc>
        <w:tc>
          <w:tcPr>
            <w:tcW w:w="907" w:type="dxa"/>
          </w:tcPr>
          <w:p w:rsidR="00F92DD9" w:rsidRDefault="00F92DD9" w:rsidP="00F92DD9">
            <w:r>
              <w:t>1</w:t>
            </w:r>
          </w:p>
        </w:tc>
        <w:tc>
          <w:tcPr>
            <w:tcW w:w="907" w:type="dxa"/>
          </w:tcPr>
          <w:p w:rsidR="00F92DD9" w:rsidRDefault="00F92DD9" w:rsidP="00F92DD9">
            <w:r>
              <w:t>0</w:t>
            </w:r>
          </w:p>
        </w:tc>
        <w:tc>
          <w:tcPr>
            <w:tcW w:w="907" w:type="dxa"/>
          </w:tcPr>
          <w:p w:rsidR="00F92DD9" w:rsidRDefault="00F92DD9" w:rsidP="00F92DD9">
            <w:r>
              <w:t>1</w:t>
            </w:r>
          </w:p>
        </w:tc>
        <w:tc>
          <w:tcPr>
            <w:tcW w:w="907" w:type="dxa"/>
          </w:tcPr>
          <w:p w:rsidR="00F92DD9" w:rsidRDefault="00F92DD9" w:rsidP="00F92DD9">
            <w:r>
              <w:t>1</w:t>
            </w:r>
          </w:p>
        </w:tc>
        <w:tc>
          <w:tcPr>
            <w:tcW w:w="907" w:type="dxa"/>
          </w:tcPr>
          <w:p w:rsidR="00F92DD9" w:rsidRDefault="00F92DD9" w:rsidP="00F92DD9">
            <w:r>
              <w:t>1</w:t>
            </w:r>
          </w:p>
        </w:tc>
        <w:tc>
          <w:tcPr>
            <w:tcW w:w="907" w:type="dxa"/>
          </w:tcPr>
          <w:p w:rsidR="00F92DD9" w:rsidRDefault="00F92DD9" w:rsidP="00F92DD9">
            <w:r>
              <w:t>0</w:t>
            </w:r>
          </w:p>
        </w:tc>
        <w:tc>
          <w:tcPr>
            <w:tcW w:w="907" w:type="dxa"/>
          </w:tcPr>
          <w:p w:rsidR="00F92DD9" w:rsidRDefault="00F92DD9" w:rsidP="00F92DD9">
            <w:r>
              <w:t>0</w:t>
            </w:r>
          </w:p>
        </w:tc>
        <w:tc>
          <w:tcPr>
            <w:tcW w:w="907" w:type="dxa"/>
          </w:tcPr>
          <w:p w:rsidR="00F92DD9" w:rsidRDefault="00F92DD9" w:rsidP="00F92DD9">
            <w:r>
              <w:t>0</w:t>
            </w:r>
          </w:p>
        </w:tc>
        <w:tc>
          <w:tcPr>
            <w:tcW w:w="907" w:type="dxa"/>
          </w:tcPr>
          <w:p w:rsidR="00F92DD9" w:rsidRDefault="00F92DD9" w:rsidP="00F92DD9">
            <w:r>
              <w:t>1</w:t>
            </w:r>
          </w:p>
        </w:tc>
        <w:tc>
          <w:tcPr>
            <w:tcW w:w="907" w:type="dxa"/>
          </w:tcPr>
          <w:p w:rsidR="00F92DD9" w:rsidRDefault="00F92DD9" w:rsidP="00F92DD9">
            <w:r>
              <w:t>0</w:t>
            </w:r>
          </w:p>
        </w:tc>
        <w:tc>
          <w:tcPr>
            <w:tcW w:w="907" w:type="dxa"/>
          </w:tcPr>
          <w:p w:rsidR="00F92DD9" w:rsidRDefault="00F92DD9" w:rsidP="00F92DD9">
            <w:r>
              <w:t>1</w:t>
            </w:r>
          </w:p>
        </w:tc>
      </w:tr>
      <w:tr w:rsidR="00F92DD9" w:rsidTr="00F92DD9">
        <w:tc>
          <w:tcPr>
            <w:tcW w:w="2276" w:type="dxa"/>
          </w:tcPr>
          <w:p w:rsidR="00F92DD9" w:rsidRDefault="00F92DD9" w:rsidP="00F92DD9">
            <w:pPr>
              <w:rPr>
                <w:sz w:val="16"/>
                <w:szCs w:val="16"/>
              </w:rPr>
            </w:pPr>
            <w:r>
              <w:rPr>
                <w:sz w:val="16"/>
                <w:szCs w:val="16"/>
              </w:rPr>
              <w:t># of patients admitted to HRMC that smoke</w:t>
            </w:r>
          </w:p>
        </w:tc>
        <w:tc>
          <w:tcPr>
            <w:tcW w:w="1229" w:type="dxa"/>
          </w:tcPr>
          <w:p w:rsidR="00F92DD9" w:rsidRDefault="00F92DD9" w:rsidP="00F92DD9"/>
        </w:tc>
        <w:tc>
          <w:tcPr>
            <w:tcW w:w="908" w:type="dxa"/>
          </w:tcPr>
          <w:p w:rsidR="00F92DD9" w:rsidRDefault="00F92DD9" w:rsidP="00F92DD9"/>
        </w:tc>
        <w:tc>
          <w:tcPr>
            <w:tcW w:w="907" w:type="dxa"/>
          </w:tcPr>
          <w:p w:rsidR="00F92DD9" w:rsidRDefault="00F92DD9" w:rsidP="00F92DD9"/>
        </w:tc>
        <w:tc>
          <w:tcPr>
            <w:tcW w:w="907" w:type="dxa"/>
          </w:tcPr>
          <w:p w:rsidR="00F92DD9" w:rsidRDefault="00F92DD9" w:rsidP="00F92DD9"/>
        </w:tc>
        <w:tc>
          <w:tcPr>
            <w:tcW w:w="907" w:type="dxa"/>
          </w:tcPr>
          <w:p w:rsidR="00F92DD9" w:rsidRDefault="00F92DD9" w:rsidP="00F92DD9"/>
        </w:tc>
        <w:tc>
          <w:tcPr>
            <w:tcW w:w="907" w:type="dxa"/>
          </w:tcPr>
          <w:p w:rsidR="00F92DD9" w:rsidRDefault="00F92DD9" w:rsidP="00F92DD9"/>
        </w:tc>
        <w:tc>
          <w:tcPr>
            <w:tcW w:w="907" w:type="dxa"/>
          </w:tcPr>
          <w:p w:rsidR="00F92DD9" w:rsidRDefault="00F92DD9" w:rsidP="00F92DD9"/>
        </w:tc>
        <w:tc>
          <w:tcPr>
            <w:tcW w:w="907" w:type="dxa"/>
          </w:tcPr>
          <w:p w:rsidR="00F92DD9" w:rsidRDefault="00F92DD9" w:rsidP="00F92DD9"/>
        </w:tc>
        <w:tc>
          <w:tcPr>
            <w:tcW w:w="907" w:type="dxa"/>
          </w:tcPr>
          <w:p w:rsidR="00F92DD9" w:rsidRDefault="00F92DD9" w:rsidP="00F92DD9"/>
        </w:tc>
        <w:tc>
          <w:tcPr>
            <w:tcW w:w="907" w:type="dxa"/>
          </w:tcPr>
          <w:p w:rsidR="00F92DD9" w:rsidRDefault="00F92DD9" w:rsidP="00F92DD9"/>
        </w:tc>
        <w:tc>
          <w:tcPr>
            <w:tcW w:w="907" w:type="dxa"/>
          </w:tcPr>
          <w:p w:rsidR="00F92DD9" w:rsidRDefault="00F92DD9" w:rsidP="00F92DD9"/>
        </w:tc>
        <w:tc>
          <w:tcPr>
            <w:tcW w:w="907" w:type="dxa"/>
          </w:tcPr>
          <w:p w:rsidR="00F92DD9" w:rsidRDefault="00F92DD9" w:rsidP="00F92DD9"/>
        </w:tc>
        <w:tc>
          <w:tcPr>
            <w:tcW w:w="907" w:type="dxa"/>
          </w:tcPr>
          <w:p w:rsidR="00F92DD9" w:rsidRDefault="00F92DD9" w:rsidP="00F92DD9"/>
        </w:tc>
      </w:tr>
      <w:tr w:rsidR="00F92DD9" w:rsidTr="00F92DD9">
        <w:tc>
          <w:tcPr>
            <w:tcW w:w="2276" w:type="dxa"/>
          </w:tcPr>
          <w:p w:rsidR="00F92DD9" w:rsidRPr="00510828" w:rsidRDefault="00F92DD9" w:rsidP="00F92DD9">
            <w:pPr>
              <w:rPr>
                <w:sz w:val="16"/>
                <w:szCs w:val="16"/>
              </w:rPr>
            </w:pPr>
            <w:r>
              <w:rPr>
                <w:sz w:val="16"/>
                <w:szCs w:val="16"/>
              </w:rPr>
              <w:t># of residents with CRD hospitalized at HRMC</w:t>
            </w:r>
          </w:p>
        </w:tc>
        <w:tc>
          <w:tcPr>
            <w:tcW w:w="1229" w:type="dxa"/>
          </w:tcPr>
          <w:p w:rsidR="00F92DD9" w:rsidRDefault="00F92DD9" w:rsidP="00F92DD9"/>
        </w:tc>
        <w:tc>
          <w:tcPr>
            <w:tcW w:w="908" w:type="dxa"/>
          </w:tcPr>
          <w:p w:rsidR="00F92DD9" w:rsidRDefault="00F92DD9" w:rsidP="00F92DD9"/>
        </w:tc>
        <w:tc>
          <w:tcPr>
            <w:tcW w:w="907" w:type="dxa"/>
          </w:tcPr>
          <w:p w:rsidR="00F92DD9" w:rsidRDefault="00F92DD9" w:rsidP="00F92DD9"/>
        </w:tc>
        <w:tc>
          <w:tcPr>
            <w:tcW w:w="907" w:type="dxa"/>
          </w:tcPr>
          <w:p w:rsidR="00F92DD9" w:rsidRDefault="00F92DD9" w:rsidP="00F92DD9"/>
        </w:tc>
        <w:tc>
          <w:tcPr>
            <w:tcW w:w="907" w:type="dxa"/>
          </w:tcPr>
          <w:p w:rsidR="00F92DD9" w:rsidRDefault="00F92DD9" w:rsidP="00F92DD9"/>
        </w:tc>
        <w:tc>
          <w:tcPr>
            <w:tcW w:w="907" w:type="dxa"/>
          </w:tcPr>
          <w:p w:rsidR="00F92DD9" w:rsidRDefault="00F92DD9" w:rsidP="00F92DD9"/>
        </w:tc>
        <w:tc>
          <w:tcPr>
            <w:tcW w:w="907" w:type="dxa"/>
          </w:tcPr>
          <w:p w:rsidR="00F92DD9" w:rsidRDefault="00F92DD9" w:rsidP="00F92DD9"/>
        </w:tc>
        <w:tc>
          <w:tcPr>
            <w:tcW w:w="907" w:type="dxa"/>
          </w:tcPr>
          <w:p w:rsidR="00F92DD9" w:rsidRDefault="00F92DD9" w:rsidP="00F92DD9"/>
        </w:tc>
        <w:tc>
          <w:tcPr>
            <w:tcW w:w="907" w:type="dxa"/>
          </w:tcPr>
          <w:p w:rsidR="00F92DD9" w:rsidRDefault="00F92DD9" w:rsidP="00F92DD9"/>
        </w:tc>
        <w:tc>
          <w:tcPr>
            <w:tcW w:w="907" w:type="dxa"/>
          </w:tcPr>
          <w:p w:rsidR="00F92DD9" w:rsidRDefault="00F92DD9" w:rsidP="00F92DD9"/>
        </w:tc>
        <w:tc>
          <w:tcPr>
            <w:tcW w:w="907" w:type="dxa"/>
          </w:tcPr>
          <w:p w:rsidR="00F92DD9" w:rsidRDefault="00F92DD9" w:rsidP="00F92DD9"/>
        </w:tc>
        <w:tc>
          <w:tcPr>
            <w:tcW w:w="907" w:type="dxa"/>
          </w:tcPr>
          <w:p w:rsidR="00F92DD9" w:rsidRDefault="00F92DD9" w:rsidP="00F92DD9"/>
        </w:tc>
        <w:tc>
          <w:tcPr>
            <w:tcW w:w="907" w:type="dxa"/>
          </w:tcPr>
          <w:p w:rsidR="00F92DD9" w:rsidRDefault="00F92DD9" w:rsidP="00F92DD9"/>
        </w:tc>
      </w:tr>
      <w:tr w:rsidR="00F92DD9" w:rsidTr="00F92DD9">
        <w:tc>
          <w:tcPr>
            <w:tcW w:w="2276" w:type="dxa"/>
          </w:tcPr>
          <w:p w:rsidR="00F92DD9" w:rsidRDefault="00F92DD9" w:rsidP="00F92DD9">
            <w:pPr>
              <w:rPr>
                <w:sz w:val="16"/>
                <w:szCs w:val="16"/>
              </w:rPr>
            </w:pPr>
            <w:r>
              <w:rPr>
                <w:sz w:val="16"/>
                <w:szCs w:val="16"/>
              </w:rPr>
              <w:t># KanQuit lung cancer screening interverventions</w:t>
            </w:r>
          </w:p>
        </w:tc>
        <w:tc>
          <w:tcPr>
            <w:tcW w:w="1229" w:type="dxa"/>
          </w:tcPr>
          <w:p w:rsidR="00F92DD9" w:rsidRDefault="00F92DD9" w:rsidP="00F92DD9"/>
        </w:tc>
        <w:tc>
          <w:tcPr>
            <w:tcW w:w="908" w:type="dxa"/>
          </w:tcPr>
          <w:p w:rsidR="00F92DD9" w:rsidRDefault="00F92DD9" w:rsidP="00F92DD9">
            <w:r>
              <w:t>6</w:t>
            </w:r>
          </w:p>
        </w:tc>
        <w:tc>
          <w:tcPr>
            <w:tcW w:w="907" w:type="dxa"/>
          </w:tcPr>
          <w:p w:rsidR="00F92DD9" w:rsidRDefault="00F92DD9" w:rsidP="00F92DD9">
            <w:r>
              <w:t>5</w:t>
            </w:r>
          </w:p>
        </w:tc>
        <w:tc>
          <w:tcPr>
            <w:tcW w:w="907" w:type="dxa"/>
          </w:tcPr>
          <w:p w:rsidR="00F92DD9" w:rsidRDefault="00F92DD9" w:rsidP="00F92DD9">
            <w:r>
              <w:t>4</w:t>
            </w:r>
          </w:p>
        </w:tc>
        <w:tc>
          <w:tcPr>
            <w:tcW w:w="907" w:type="dxa"/>
          </w:tcPr>
          <w:p w:rsidR="00F92DD9" w:rsidRDefault="00F92DD9" w:rsidP="00F92DD9">
            <w:r>
              <w:t>1</w:t>
            </w:r>
          </w:p>
        </w:tc>
        <w:tc>
          <w:tcPr>
            <w:tcW w:w="907" w:type="dxa"/>
          </w:tcPr>
          <w:p w:rsidR="00F92DD9" w:rsidRDefault="00F92DD9" w:rsidP="00F92DD9">
            <w:r>
              <w:t>3</w:t>
            </w:r>
          </w:p>
        </w:tc>
        <w:tc>
          <w:tcPr>
            <w:tcW w:w="907" w:type="dxa"/>
          </w:tcPr>
          <w:p w:rsidR="00F92DD9" w:rsidRDefault="00F92DD9" w:rsidP="00F92DD9">
            <w:r>
              <w:t>3</w:t>
            </w:r>
          </w:p>
        </w:tc>
        <w:tc>
          <w:tcPr>
            <w:tcW w:w="907" w:type="dxa"/>
          </w:tcPr>
          <w:p w:rsidR="00F92DD9" w:rsidRDefault="00F92DD9" w:rsidP="00F92DD9">
            <w:r>
              <w:t>1</w:t>
            </w:r>
          </w:p>
        </w:tc>
        <w:tc>
          <w:tcPr>
            <w:tcW w:w="907" w:type="dxa"/>
          </w:tcPr>
          <w:p w:rsidR="00F92DD9" w:rsidRDefault="00F92DD9" w:rsidP="00F92DD9"/>
        </w:tc>
        <w:tc>
          <w:tcPr>
            <w:tcW w:w="907" w:type="dxa"/>
          </w:tcPr>
          <w:p w:rsidR="00F92DD9" w:rsidRDefault="00F92DD9" w:rsidP="00F92DD9">
            <w:r>
              <w:t>1</w:t>
            </w:r>
          </w:p>
        </w:tc>
        <w:tc>
          <w:tcPr>
            <w:tcW w:w="907" w:type="dxa"/>
          </w:tcPr>
          <w:p w:rsidR="00F92DD9" w:rsidRDefault="00F92DD9" w:rsidP="00F92DD9">
            <w:r>
              <w:t>2</w:t>
            </w:r>
          </w:p>
        </w:tc>
        <w:tc>
          <w:tcPr>
            <w:tcW w:w="907" w:type="dxa"/>
          </w:tcPr>
          <w:p w:rsidR="00F92DD9" w:rsidRDefault="00F92DD9" w:rsidP="00F92DD9">
            <w:r>
              <w:t>3</w:t>
            </w:r>
          </w:p>
        </w:tc>
        <w:tc>
          <w:tcPr>
            <w:tcW w:w="907" w:type="dxa"/>
          </w:tcPr>
          <w:p w:rsidR="00F92DD9" w:rsidRDefault="00F92DD9" w:rsidP="00F92DD9">
            <w:r>
              <w:t>2</w:t>
            </w:r>
          </w:p>
        </w:tc>
      </w:tr>
      <w:tr w:rsidR="00F92DD9" w:rsidTr="00F92DD9">
        <w:tc>
          <w:tcPr>
            <w:tcW w:w="2276" w:type="dxa"/>
          </w:tcPr>
          <w:p w:rsidR="00F92DD9" w:rsidRDefault="00F92DD9" w:rsidP="00F92DD9">
            <w:pPr>
              <w:rPr>
                <w:sz w:val="16"/>
                <w:szCs w:val="16"/>
              </w:rPr>
            </w:pPr>
            <w:r>
              <w:rPr>
                <w:sz w:val="16"/>
                <w:szCs w:val="16"/>
              </w:rPr>
              <w:t>HRMC in-patients that smoke that received smoking cessation education</w:t>
            </w:r>
          </w:p>
        </w:tc>
        <w:tc>
          <w:tcPr>
            <w:tcW w:w="1229" w:type="dxa"/>
          </w:tcPr>
          <w:p w:rsidR="00F92DD9" w:rsidRDefault="00F92DD9" w:rsidP="00F92DD9"/>
        </w:tc>
        <w:tc>
          <w:tcPr>
            <w:tcW w:w="908" w:type="dxa"/>
          </w:tcPr>
          <w:p w:rsidR="00F92DD9" w:rsidRDefault="00F92DD9" w:rsidP="00F92DD9">
            <w:r>
              <w:t>16</w:t>
            </w:r>
          </w:p>
        </w:tc>
        <w:tc>
          <w:tcPr>
            <w:tcW w:w="907" w:type="dxa"/>
          </w:tcPr>
          <w:p w:rsidR="00F92DD9" w:rsidRDefault="00F92DD9" w:rsidP="00F92DD9">
            <w:r>
              <w:t>15</w:t>
            </w:r>
          </w:p>
        </w:tc>
        <w:tc>
          <w:tcPr>
            <w:tcW w:w="907" w:type="dxa"/>
          </w:tcPr>
          <w:p w:rsidR="00F92DD9" w:rsidRDefault="00F92DD9" w:rsidP="00F92DD9">
            <w:r>
              <w:t>18</w:t>
            </w:r>
          </w:p>
        </w:tc>
        <w:tc>
          <w:tcPr>
            <w:tcW w:w="907" w:type="dxa"/>
          </w:tcPr>
          <w:p w:rsidR="00F92DD9" w:rsidRDefault="00F92DD9" w:rsidP="00F92DD9">
            <w:r>
              <w:t>9</w:t>
            </w:r>
          </w:p>
        </w:tc>
        <w:tc>
          <w:tcPr>
            <w:tcW w:w="907" w:type="dxa"/>
          </w:tcPr>
          <w:p w:rsidR="00F92DD9" w:rsidRDefault="00F92DD9" w:rsidP="00F92DD9">
            <w:r>
              <w:t>5</w:t>
            </w:r>
          </w:p>
        </w:tc>
        <w:tc>
          <w:tcPr>
            <w:tcW w:w="907" w:type="dxa"/>
          </w:tcPr>
          <w:p w:rsidR="00F92DD9" w:rsidRDefault="00F92DD9" w:rsidP="00F92DD9">
            <w:r>
              <w:t>4</w:t>
            </w:r>
          </w:p>
        </w:tc>
        <w:tc>
          <w:tcPr>
            <w:tcW w:w="907" w:type="dxa"/>
          </w:tcPr>
          <w:p w:rsidR="00F92DD9" w:rsidRDefault="00F92DD9" w:rsidP="00F92DD9">
            <w:r>
              <w:t>3</w:t>
            </w:r>
          </w:p>
        </w:tc>
        <w:tc>
          <w:tcPr>
            <w:tcW w:w="907" w:type="dxa"/>
          </w:tcPr>
          <w:p w:rsidR="00F92DD9" w:rsidRDefault="00F92DD9" w:rsidP="00F92DD9">
            <w:r>
              <w:t>4</w:t>
            </w:r>
          </w:p>
        </w:tc>
        <w:tc>
          <w:tcPr>
            <w:tcW w:w="907" w:type="dxa"/>
          </w:tcPr>
          <w:p w:rsidR="00F92DD9" w:rsidRDefault="00F92DD9" w:rsidP="00F92DD9">
            <w:r>
              <w:t>5</w:t>
            </w:r>
          </w:p>
        </w:tc>
        <w:tc>
          <w:tcPr>
            <w:tcW w:w="907" w:type="dxa"/>
          </w:tcPr>
          <w:p w:rsidR="00F92DD9" w:rsidRDefault="00F92DD9" w:rsidP="00F92DD9">
            <w:r>
              <w:t>2</w:t>
            </w:r>
          </w:p>
        </w:tc>
        <w:tc>
          <w:tcPr>
            <w:tcW w:w="907" w:type="dxa"/>
          </w:tcPr>
          <w:p w:rsidR="00F92DD9" w:rsidRDefault="00F92DD9" w:rsidP="00F92DD9">
            <w:r>
              <w:t>3</w:t>
            </w:r>
          </w:p>
        </w:tc>
        <w:tc>
          <w:tcPr>
            <w:tcW w:w="907" w:type="dxa"/>
          </w:tcPr>
          <w:p w:rsidR="00F92DD9" w:rsidRDefault="00F92DD9" w:rsidP="00F92DD9">
            <w:r>
              <w:t>4</w:t>
            </w:r>
          </w:p>
        </w:tc>
      </w:tr>
      <w:tr w:rsidR="00F92DD9" w:rsidTr="00F92DD9">
        <w:tc>
          <w:tcPr>
            <w:tcW w:w="2276" w:type="dxa"/>
          </w:tcPr>
          <w:p w:rsidR="00F92DD9" w:rsidRDefault="00F92DD9" w:rsidP="00F92DD9">
            <w:pPr>
              <w:rPr>
                <w:sz w:val="16"/>
                <w:szCs w:val="16"/>
              </w:rPr>
            </w:pPr>
            <w:r>
              <w:rPr>
                <w:sz w:val="16"/>
                <w:szCs w:val="16"/>
              </w:rPr>
              <w:t>% of Hutch Clinic patients that smoke that received smoking cessation education</w:t>
            </w:r>
          </w:p>
        </w:tc>
        <w:tc>
          <w:tcPr>
            <w:tcW w:w="1229" w:type="dxa"/>
          </w:tcPr>
          <w:p w:rsidR="00F92DD9" w:rsidRDefault="00F92DD9" w:rsidP="00F92DD9"/>
        </w:tc>
        <w:tc>
          <w:tcPr>
            <w:tcW w:w="908" w:type="dxa"/>
          </w:tcPr>
          <w:p w:rsidR="00F92DD9" w:rsidRDefault="00F92DD9" w:rsidP="00F92DD9"/>
        </w:tc>
        <w:tc>
          <w:tcPr>
            <w:tcW w:w="907" w:type="dxa"/>
          </w:tcPr>
          <w:p w:rsidR="00F92DD9" w:rsidRDefault="00F92DD9" w:rsidP="00F92DD9"/>
        </w:tc>
        <w:tc>
          <w:tcPr>
            <w:tcW w:w="907" w:type="dxa"/>
          </w:tcPr>
          <w:p w:rsidR="00F92DD9" w:rsidRDefault="00F92DD9" w:rsidP="00F92DD9"/>
        </w:tc>
        <w:tc>
          <w:tcPr>
            <w:tcW w:w="907" w:type="dxa"/>
          </w:tcPr>
          <w:p w:rsidR="00F92DD9" w:rsidRDefault="00F92DD9" w:rsidP="00F92DD9"/>
        </w:tc>
        <w:tc>
          <w:tcPr>
            <w:tcW w:w="907" w:type="dxa"/>
          </w:tcPr>
          <w:p w:rsidR="00F92DD9" w:rsidRDefault="00F92DD9" w:rsidP="00F92DD9"/>
        </w:tc>
        <w:tc>
          <w:tcPr>
            <w:tcW w:w="907" w:type="dxa"/>
          </w:tcPr>
          <w:p w:rsidR="00F92DD9" w:rsidRDefault="00F92DD9" w:rsidP="00F92DD9"/>
        </w:tc>
        <w:tc>
          <w:tcPr>
            <w:tcW w:w="907" w:type="dxa"/>
          </w:tcPr>
          <w:p w:rsidR="00F92DD9" w:rsidRDefault="00F92DD9" w:rsidP="00F92DD9"/>
        </w:tc>
        <w:tc>
          <w:tcPr>
            <w:tcW w:w="907" w:type="dxa"/>
          </w:tcPr>
          <w:p w:rsidR="00F92DD9" w:rsidRDefault="00F92DD9" w:rsidP="00F92DD9"/>
        </w:tc>
        <w:tc>
          <w:tcPr>
            <w:tcW w:w="907" w:type="dxa"/>
          </w:tcPr>
          <w:p w:rsidR="00F92DD9" w:rsidRDefault="00F92DD9" w:rsidP="00F92DD9"/>
        </w:tc>
        <w:tc>
          <w:tcPr>
            <w:tcW w:w="907" w:type="dxa"/>
          </w:tcPr>
          <w:p w:rsidR="00F92DD9" w:rsidRDefault="00F92DD9" w:rsidP="00F92DD9"/>
        </w:tc>
        <w:tc>
          <w:tcPr>
            <w:tcW w:w="907" w:type="dxa"/>
          </w:tcPr>
          <w:p w:rsidR="00F92DD9" w:rsidRDefault="00F92DD9" w:rsidP="00F92DD9"/>
        </w:tc>
        <w:tc>
          <w:tcPr>
            <w:tcW w:w="907" w:type="dxa"/>
          </w:tcPr>
          <w:p w:rsidR="00F92DD9" w:rsidRDefault="00F92DD9" w:rsidP="00F92DD9"/>
        </w:tc>
      </w:tr>
      <w:tr w:rsidR="00F92DD9" w:rsidTr="00F92DD9">
        <w:tc>
          <w:tcPr>
            <w:tcW w:w="2276" w:type="dxa"/>
          </w:tcPr>
          <w:p w:rsidR="00F92DD9" w:rsidRDefault="00F92DD9" w:rsidP="00F92DD9">
            <w:pPr>
              <w:rPr>
                <w:sz w:val="16"/>
                <w:szCs w:val="16"/>
              </w:rPr>
            </w:pPr>
            <w:r>
              <w:rPr>
                <w:sz w:val="16"/>
                <w:szCs w:val="16"/>
              </w:rPr>
              <w:t>% of Prairie Star patients that smoke that received smoking cessation education</w:t>
            </w:r>
          </w:p>
        </w:tc>
        <w:tc>
          <w:tcPr>
            <w:tcW w:w="1229" w:type="dxa"/>
          </w:tcPr>
          <w:p w:rsidR="00F92DD9" w:rsidRDefault="00F92DD9" w:rsidP="00F92DD9"/>
        </w:tc>
        <w:tc>
          <w:tcPr>
            <w:tcW w:w="908" w:type="dxa"/>
          </w:tcPr>
          <w:p w:rsidR="00F92DD9" w:rsidRDefault="00F92DD9" w:rsidP="00F92DD9"/>
        </w:tc>
        <w:tc>
          <w:tcPr>
            <w:tcW w:w="907" w:type="dxa"/>
          </w:tcPr>
          <w:p w:rsidR="00F92DD9" w:rsidRDefault="00F92DD9" w:rsidP="00F92DD9"/>
        </w:tc>
        <w:tc>
          <w:tcPr>
            <w:tcW w:w="907" w:type="dxa"/>
          </w:tcPr>
          <w:p w:rsidR="00F92DD9" w:rsidRDefault="00F92DD9" w:rsidP="00F92DD9"/>
        </w:tc>
        <w:tc>
          <w:tcPr>
            <w:tcW w:w="907" w:type="dxa"/>
          </w:tcPr>
          <w:p w:rsidR="00F92DD9" w:rsidRDefault="00F92DD9" w:rsidP="00F92DD9"/>
        </w:tc>
        <w:tc>
          <w:tcPr>
            <w:tcW w:w="907" w:type="dxa"/>
          </w:tcPr>
          <w:p w:rsidR="00F92DD9" w:rsidRDefault="00F92DD9" w:rsidP="00F92DD9"/>
        </w:tc>
        <w:tc>
          <w:tcPr>
            <w:tcW w:w="907" w:type="dxa"/>
          </w:tcPr>
          <w:p w:rsidR="00F92DD9" w:rsidRDefault="00F92DD9" w:rsidP="00F92DD9"/>
        </w:tc>
        <w:tc>
          <w:tcPr>
            <w:tcW w:w="907" w:type="dxa"/>
          </w:tcPr>
          <w:p w:rsidR="00F92DD9" w:rsidRDefault="00F92DD9" w:rsidP="00F92DD9"/>
        </w:tc>
        <w:tc>
          <w:tcPr>
            <w:tcW w:w="907" w:type="dxa"/>
          </w:tcPr>
          <w:p w:rsidR="00F92DD9" w:rsidRDefault="00F92DD9" w:rsidP="00F92DD9"/>
        </w:tc>
        <w:tc>
          <w:tcPr>
            <w:tcW w:w="907" w:type="dxa"/>
          </w:tcPr>
          <w:p w:rsidR="00F92DD9" w:rsidRDefault="00F92DD9" w:rsidP="00F92DD9"/>
        </w:tc>
        <w:tc>
          <w:tcPr>
            <w:tcW w:w="907" w:type="dxa"/>
          </w:tcPr>
          <w:p w:rsidR="00F92DD9" w:rsidRDefault="00F92DD9" w:rsidP="00F92DD9"/>
        </w:tc>
        <w:tc>
          <w:tcPr>
            <w:tcW w:w="907" w:type="dxa"/>
          </w:tcPr>
          <w:p w:rsidR="00F92DD9" w:rsidRDefault="00F92DD9" w:rsidP="00F92DD9"/>
        </w:tc>
        <w:tc>
          <w:tcPr>
            <w:tcW w:w="907" w:type="dxa"/>
          </w:tcPr>
          <w:p w:rsidR="00F92DD9" w:rsidRDefault="00F92DD9" w:rsidP="00F92DD9"/>
        </w:tc>
      </w:tr>
      <w:bookmarkEnd w:id="17"/>
    </w:tbl>
    <w:p w:rsidR="00F92DD9" w:rsidRDefault="00F92DD9" w:rsidP="00F92DD9"/>
    <w:p w:rsidR="00F92DD9" w:rsidRDefault="00F92DD9" w:rsidP="00F92DD9">
      <w:pPr>
        <w:spacing w:after="0" w:line="240" w:lineRule="auto"/>
      </w:pPr>
    </w:p>
    <w:p w:rsidR="00F92DD9" w:rsidRPr="00042474" w:rsidRDefault="00F92DD9" w:rsidP="00F92DD9">
      <w:pPr>
        <w:spacing w:after="0" w:line="240" w:lineRule="auto"/>
        <w:rPr>
          <w:b/>
        </w:rPr>
      </w:pPr>
      <w:r w:rsidRPr="00042474">
        <w:rPr>
          <w:b/>
        </w:rPr>
        <w:t>NOTES</w:t>
      </w:r>
    </w:p>
    <w:tbl>
      <w:tblPr>
        <w:tblStyle w:val="TableGrid"/>
        <w:tblW w:w="0" w:type="auto"/>
        <w:tblLook w:val="04A0" w:firstRow="1" w:lastRow="0" w:firstColumn="1" w:lastColumn="0" w:noHBand="0" w:noVBand="1"/>
      </w:tblPr>
      <w:tblGrid>
        <w:gridCol w:w="754"/>
        <w:gridCol w:w="1035"/>
        <w:gridCol w:w="12611"/>
      </w:tblGrid>
      <w:tr w:rsidR="00F92DD9" w:rsidTr="00F92DD9">
        <w:trPr>
          <w:trHeight w:hRule="exact" w:val="20"/>
        </w:trPr>
        <w:tc>
          <w:tcPr>
            <w:tcW w:w="1165" w:type="dxa"/>
            <w:tcBorders>
              <w:top w:val="nil"/>
              <w:left w:val="nil"/>
              <w:bottom w:val="nil"/>
              <w:right w:val="nil"/>
            </w:tcBorders>
          </w:tcPr>
          <w:p w:rsidR="00F92DD9" w:rsidRDefault="00F92DD9" w:rsidP="00F92DD9">
            <w:pPr>
              <w:rPr>
                <w:sz w:val="2"/>
              </w:rPr>
            </w:pPr>
            <w:bookmarkStart w:id="18" w:name="_507ecc0f_989a_4139_bf15_50556599b7d1"/>
            <w:bookmarkStart w:id="19" w:name="_69155a3f_8ee1_48a8_b70c_4e8c4e5fc114"/>
            <w:bookmarkEnd w:id="18"/>
          </w:p>
        </w:tc>
        <w:tc>
          <w:tcPr>
            <w:tcW w:w="1170" w:type="dxa"/>
            <w:tcBorders>
              <w:top w:val="nil"/>
              <w:left w:val="nil"/>
              <w:bottom w:val="nil"/>
              <w:right w:val="nil"/>
            </w:tcBorders>
          </w:tcPr>
          <w:p w:rsidR="00F92DD9" w:rsidRDefault="00F92DD9" w:rsidP="00F92DD9">
            <w:pPr>
              <w:rPr>
                <w:sz w:val="2"/>
              </w:rPr>
            </w:pPr>
          </w:p>
        </w:tc>
        <w:tc>
          <w:tcPr>
            <w:tcW w:w="12055" w:type="dxa"/>
            <w:tcBorders>
              <w:top w:val="nil"/>
              <w:left w:val="nil"/>
              <w:bottom w:val="nil"/>
              <w:right w:val="nil"/>
            </w:tcBorders>
          </w:tcPr>
          <w:p w:rsidR="00F92DD9" w:rsidRDefault="00F92DD9" w:rsidP="00F92DD9">
            <w:pPr>
              <w:rPr>
                <w:sz w:val="2"/>
              </w:rPr>
            </w:pPr>
          </w:p>
        </w:tc>
      </w:tr>
      <w:tr w:rsidR="00F92DD9" w:rsidTr="00F92DD9">
        <w:tc>
          <w:tcPr>
            <w:tcW w:w="1165" w:type="dxa"/>
          </w:tcPr>
          <w:p w:rsidR="00F92DD9" w:rsidRDefault="00F92DD9" w:rsidP="00F92DD9">
            <w:r>
              <w:lastRenderedPageBreak/>
              <w:t>Facility</w:t>
            </w:r>
          </w:p>
        </w:tc>
        <w:tc>
          <w:tcPr>
            <w:tcW w:w="1170" w:type="dxa"/>
          </w:tcPr>
          <w:p w:rsidR="00F92DD9" w:rsidRDefault="00F92DD9" w:rsidP="00F92DD9">
            <w:r>
              <w:t>Date</w:t>
            </w:r>
          </w:p>
        </w:tc>
        <w:tc>
          <w:tcPr>
            <w:tcW w:w="12055" w:type="dxa"/>
          </w:tcPr>
          <w:p w:rsidR="00F92DD9" w:rsidRDefault="00F92DD9" w:rsidP="00F92DD9">
            <w:r>
              <w:t>Notes</w:t>
            </w:r>
          </w:p>
        </w:tc>
      </w:tr>
      <w:tr w:rsidR="001F1051" w:rsidTr="00F92DD9">
        <w:tc>
          <w:tcPr>
            <w:tcW w:w="1165" w:type="dxa"/>
          </w:tcPr>
          <w:p w:rsidR="001F1051" w:rsidRDefault="001F1051" w:rsidP="00F92DD9"/>
        </w:tc>
        <w:tc>
          <w:tcPr>
            <w:tcW w:w="1170" w:type="dxa"/>
          </w:tcPr>
          <w:p w:rsidR="001F1051" w:rsidRDefault="007944B3" w:rsidP="00F92DD9">
            <w:r>
              <w:t>Jan 2020</w:t>
            </w:r>
          </w:p>
        </w:tc>
        <w:tc>
          <w:tcPr>
            <w:tcW w:w="12055" w:type="dxa"/>
          </w:tcPr>
          <w:p w:rsidR="001F1051" w:rsidRDefault="007944B3" w:rsidP="00F92DD9">
            <w:r>
              <w:t>Metrics for smoking cessation and treatment offered to HRMC Behavior Health Unit 2019</w:t>
            </w:r>
          </w:p>
          <w:p w:rsidR="007944B3" w:rsidRDefault="007944B3" w:rsidP="00F92DD9">
            <w:r>
              <w:rPr>
                <w:noProof/>
              </w:rPr>
              <w:drawing>
                <wp:inline distT="0" distB="0" distL="0" distR="0" wp14:anchorId="0A864618" wp14:editId="51E0E817">
                  <wp:extent cx="4276725" cy="10668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276725" cy="1066800"/>
                          </a:xfrm>
                          <a:prstGeom prst="rect">
                            <a:avLst/>
                          </a:prstGeom>
                        </pic:spPr>
                      </pic:pic>
                    </a:graphicData>
                  </a:graphic>
                </wp:inline>
              </w:drawing>
            </w:r>
          </w:p>
        </w:tc>
      </w:tr>
      <w:tr w:rsidR="00F92DD9" w:rsidTr="00F92DD9">
        <w:tc>
          <w:tcPr>
            <w:tcW w:w="1165" w:type="dxa"/>
          </w:tcPr>
          <w:p w:rsidR="00F92DD9" w:rsidRDefault="00F92DD9" w:rsidP="00F92DD9">
            <w:r>
              <w:t>HRMC</w:t>
            </w:r>
          </w:p>
        </w:tc>
        <w:tc>
          <w:tcPr>
            <w:tcW w:w="1170" w:type="dxa"/>
          </w:tcPr>
          <w:p w:rsidR="00F92DD9" w:rsidRDefault="00F92DD9" w:rsidP="00F92DD9">
            <w:r>
              <w:t>June 2020</w:t>
            </w:r>
          </w:p>
        </w:tc>
        <w:tc>
          <w:tcPr>
            <w:tcW w:w="12055" w:type="dxa"/>
          </w:tcPr>
          <w:p w:rsidR="00F92DD9" w:rsidRDefault="00F92DD9" w:rsidP="00F92DD9">
            <w:r>
              <w:t>Maurice is working on two processes to increase smoking cessation education to patients treated through HRMC. 1)setting up a trigger in Cerner to task the RT of a patient admitted that is a smoker.  The RT will then provide smoking cessation and try to get them enrolled in KAN-Quit. 2) when patients arrive for the exam for the Lung Cancer Screening program, and are a smoker, RT will provide smoking cessation and KAN-Quit literature and enroll if agreeable.  Issue currently is EMR tasking the RT.</w:t>
            </w:r>
          </w:p>
        </w:tc>
      </w:tr>
      <w:tr w:rsidR="00563076" w:rsidTr="00F92DD9">
        <w:tc>
          <w:tcPr>
            <w:tcW w:w="1165" w:type="dxa"/>
          </w:tcPr>
          <w:p w:rsidR="00563076" w:rsidRDefault="00563076" w:rsidP="00F92DD9"/>
        </w:tc>
        <w:tc>
          <w:tcPr>
            <w:tcW w:w="1170" w:type="dxa"/>
          </w:tcPr>
          <w:p w:rsidR="00563076" w:rsidRDefault="00563076" w:rsidP="00F92DD9">
            <w:r>
              <w:t>2019</w:t>
            </w:r>
          </w:p>
          <w:p w:rsidR="00563076" w:rsidRDefault="00563076" w:rsidP="00F92DD9">
            <w:r>
              <w:t>data</w:t>
            </w:r>
          </w:p>
        </w:tc>
        <w:tc>
          <w:tcPr>
            <w:tcW w:w="12055" w:type="dxa"/>
          </w:tcPr>
          <w:p w:rsidR="00563076" w:rsidRDefault="00563076" w:rsidP="00F92DD9">
            <w:r>
              <w:t>HRMC Stroke patients receiving smoking cessation education</w:t>
            </w:r>
            <w:r w:rsidR="000B09A8">
              <w:t xml:space="preserve"> 2019</w:t>
            </w:r>
          </w:p>
          <w:p w:rsidR="00563076" w:rsidRDefault="00563076" w:rsidP="00563076">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Benchmark Group Time Period Numerator Denominator % of Patients</w:t>
            </w:r>
          </w:p>
          <w:p w:rsidR="00563076" w:rsidRDefault="00563076" w:rsidP="00563076">
            <w:r>
              <w:rPr>
                <w:rFonts w:ascii="Times New Roman" w:hAnsi="Times New Roman" w:cs="Times New Roman"/>
                <w:sz w:val="18"/>
                <w:szCs w:val="18"/>
              </w:rPr>
              <w:t>My Hospital                 2019              22            22                    100.0</w:t>
            </w:r>
          </w:p>
        </w:tc>
      </w:tr>
      <w:tr w:rsidR="00563076" w:rsidTr="00F92DD9">
        <w:tc>
          <w:tcPr>
            <w:tcW w:w="1165" w:type="dxa"/>
          </w:tcPr>
          <w:p w:rsidR="00563076" w:rsidRDefault="00563076" w:rsidP="00F92DD9"/>
        </w:tc>
        <w:tc>
          <w:tcPr>
            <w:tcW w:w="1170" w:type="dxa"/>
          </w:tcPr>
          <w:p w:rsidR="00563076" w:rsidRDefault="00563076" w:rsidP="00F92DD9"/>
        </w:tc>
        <w:tc>
          <w:tcPr>
            <w:tcW w:w="12055" w:type="dxa"/>
          </w:tcPr>
          <w:p w:rsidR="00563076" w:rsidRDefault="00563076" w:rsidP="00F92DD9"/>
        </w:tc>
      </w:tr>
      <w:tr w:rsidR="00F92DD9" w:rsidTr="00F92DD9">
        <w:tc>
          <w:tcPr>
            <w:tcW w:w="1165" w:type="dxa"/>
          </w:tcPr>
          <w:p w:rsidR="00F92DD9" w:rsidRDefault="00F92DD9" w:rsidP="00F92DD9"/>
        </w:tc>
        <w:tc>
          <w:tcPr>
            <w:tcW w:w="1170" w:type="dxa"/>
          </w:tcPr>
          <w:p w:rsidR="00F92DD9" w:rsidRDefault="00F92DD9" w:rsidP="00F92DD9">
            <w:r>
              <w:t xml:space="preserve">June 2020 </w:t>
            </w:r>
          </w:p>
        </w:tc>
        <w:tc>
          <w:tcPr>
            <w:tcW w:w="12055" w:type="dxa"/>
          </w:tcPr>
          <w:p w:rsidR="00F92DD9" w:rsidRDefault="00F92DD9" w:rsidP="00F92DD9">
            <w:r>
              <w:t>Published in the Resident Perception Drive Progress on Health in Reno County that 69% of respondents are aware of community efforts to promote smoking cessation.  This compares to the last CHNA question which had 65% that were not aware of smoking cessation programs.</w:t>
            </w:r>
          </w:p>
        </w:tc>
      </w:tr>
      <w:tr w:rsidR="00F92DD9" w:rsidTr="00F92DD9">
        <w:tc>
          <w:tcPr>
            <w:tcW w:w="1165" w:type="dxa"/>
          </w:tcPr>
          <w:p w:rsidR="00F92DD9" w:rsidRDefault="00F92DD9" w:rsidP="00F92DD9"/>
        </w:tc>
        <w:tc>
          <w:tcPr>
            <w:tcW w:w="1170" w:type="dxa"/>
          </w:tcPr>
          <w:p w:rsidR="00F92DD9" w:rsidRDefault="00F92DD9" w:rsidP="00F92DD9">
            <w:r>
              <w:t>Aug 2020</w:t>
            </w:r>
          </w:p>
        </w:tc>
        <w:tc>
          <w:tcPr>
            <w:tcW w:w="12055" w:type="dxa"/>
          </w:tcPr>
          <w:p w:rsidR="00F92DD9" w:rsidRDefault="00F92DD9" w:rsidP="00F92DD9">
            <w:r>
              <w:t>PS reported that enrolling in KAN-Quit is part of the EMR that documentation so that they can easily track their information.</w:t>
            </w:r>
          </w:p>
        </w:tc>
      </w:tr>
      <w:tr w:rsidR="00F92DD9" w:rsidTr="00F92DD9">
        <w:tc>
          <w:tcPr>
            <w:tcW w:w="1165" w:type="dxa"/>
          </w:tcPr>
          <w:p w:rsidR="00F92DD9" w:rsidRDefault="00F92DD9" w:rsidP="00F92DD9"/>
        </w:tc>
        <w:tc>
          <w:tcPr>
            <w:tcW w:w="1170" w:type="dxa"/>
          </w:tcPr>
          <w:p w:rsidR="00F92DD9" w:rsidRDefault="00F92DD9" w:rsidP="00F92DD9"/>
        </w:tc>
        <w:tc>
          <w:tcPr>
            <w:tcW w:w="12055" w:type="dxa"/>
          </w:tcPr>
          <w:p w:rsidR="00F92DD9" w:rsidRDefault="00F92DD9" w:rsidP="00F92DD9">
            <w:r>
              <w:t>Add smoking cessation education to the Joint Care Class</w:t>
            </w:r>
          </w:p>
        </w:tc>
      </w:tr>
      <w:tr w:rsidR="00F92DD9" w:rsidTr="00F92DD9">
        <w:tc>
          <w:tcPr>
            <w:tcW w:w="1165" w:type="dxa"/>
          </w:tcPr>
          <w:p w:rsidR="00F92DD9" w:rsidRDefault="00F92DD9" w:rsidP="00F92DD9"/>
        </w:tc>
        <w:tc>
          <w:tcPr>
            <w:tcW w:w="1170" w:type="dxa"/>
          </w:tcPr>
          <w:p w:rsidR="00F92DD9" w:rsidRDefault="00F92DD9" w:rsidP="00F92DD9"/>
        </w:tc>
        <w:tc>
          <w:tcPr>
            <w:tcW w:w="12055" w:type="dxa"/>
          </w:tcPr>
          <w:p w:rsidR="00F92DD9" w:rsidRDefault="00F92DD9" w:rsidP="00F92DD9">
            <w:r>
              <w:t>Discuss doing a community project for the November Third Thursday – “Great American Smoke Out” November 19</w:t>
            </w:r>
          </w:p>
        </w:tc>
      </w:tr>
      <w:tr w:rsidR="00F92DD9" w:rsidTr="00F92DD9">
        <w:tc>
          <w:tcPr>
            <w:tcW w:w="1165" w:type="dxa"/>
          </w:tcPr>
          <w:p w:rsidR="00F92DD9" w:rsidRDefault="00F92DD9" w:rsidP="00F92DD9"/>
        </w:tc>
        <w:tc>
          <w:tcPr>
            <w:tcW w:w="1170" w:type="dxa"/>
          </w:tcPr>
          <w:p w:rsidR="00F92DD9" w:rsidRDefault="00F92DD9" w:rsidP="00F92DD9">
            <w:r>
              <w:t>Sept 2020</w:t>
            </w:r>
          </w:p>
        </w:tc>
        <w:tc>
          <w:tcPr>
            <w:tcW w:w="12055" w:type="dxa"/>
          </w:tcPr>
          <w:p w:rsidR="00F92DD9" w:rsidRDefault="00F92DD9" w:rsidP="00F92DD9">
            <w:r>
              <w:t>3/20 smoking cessation assessments signed up for KanQuit program.</w:t>
            </w:r>
          </w:p>
          <w:p w:rsidR="00F92DD9" w:rsidRDefault="00F92DD9" w:rsidP="00F92DD9">
            <w:r>
              <w:t>Initial discussion on community event on Smoking Cessation for the Great American Smoke Out Day 11/19, possible coordinate with Third Thursday events downtown.</w:t>
            </w:r>
          </w:p>
        </w:tc>
      </w:tr>
      <w:tr w:rsidR="00F92DD9" w:rsidTr="00F92DD9">
        <w:tc>
          <w:tcPr>
            <w:tcW w:w="1165" w:type="dxa"/>
          </w:tcPr>
          <w:p w:rsidR="00F92DD9" w:rsidRDefault="00F92DD9" w:rsidP="00F92DD9"/>
        </w:tc>
        <w:tc>
          <w:tcPr>
            <w:tcW w:w="1170" w:type="dxa"/>
          </w:tcPr>
          <w:p w:rsidR="00F92DD9" w:rsidRDefault="00F92DD9" w:rsidP="00F92DD9">
            <w:r>
              <w:t>Nov 2020</w:t>
            </w:r>
          </w:p>
        </w:tc>
        <w:tc>
          <w:tcPr>
            <w:tcW w:w="12055" w:type="dxa"/>
          </w:tcPr>
          <w:p w:rsidR="00F92DD9" w:rsidRDefault="00F92DD9" w:rsidP="00F92DD9">
            <w:r>
              <w:t>Community event was cancelled r/t to COVID.  Alternate community action was getting the coffee shops to promote the Great American Smoke Out with coffee cup sleeves and stickers.  Respiratory Therapist continue to work with patients on smoking cessation by promoting education and support through the KAN QUIT program.   Past month worked with 32 patients and got 2 to sign up for the program</w:t>
            </w:r>
          </w:p>
        </w:tc>
      </w:tr>
      <w:tr w:rsidR="00D51493" w:rsidTr="00F92DD9">
        <w:tc>
          <w:tcPr>
            <w:tcW w:w="1165" w:type="dxa"/>
          </w:tcPr>
          <w:p w:rsidR="00D51493" w:rsidRDefault="00D51493" w:rsidP="00F92DD9"/>
        </w:tc>
        <w:tc>
          <w:tcPr>
            <w:tcW w:w="1170" w:type="dxa"/>
          </w:tcPr>
          <w:p w:rsidR="00D51493" w:rsidRDefault="007944B3" w:rsidP="00F92DD9">
            <w:r>
              <w:t>Jan</w:t>
            </w:r>
            <w:r w:rsidR="00D51493">
              <w:t xml:space="preserve"> 202</w:t>
            </w:r>
            <w:r>
              <w:t>1</w:t>
            </w:r>
          </w:p>
        </w:tc>
        <w:tc>
          <w:tcPr>
            <w:tcW w:w="12055" w:type="dxa"/>
          </w:tcPr>
          <w:p w:rsidR="00D51493" w:rsidRDefault="006E554B" w:rsidP="00F92DD9">
            <w:r>
              <w:t xml:space="preserve">61% of </w:t>
            </w:r>
            <w:r w:rsidR="00942E96">
              <w:t xml:space="preserve">HRMC </w:t>
            </w:r>
            <w:r>
              <w:t>STEMI AMI patients received smoking cessation education</w:t>
            </w:r>
            <w:r w:rsidR="00942E96">
              <w:t xml:space="preserve"> for 2020</w:t>
            </w:r>
          </w:p>
        </w:tc>
      </w:tr>
      <w:tr w:rsidR="00F92DD9" w:rsidTr="00F92DD9">
        <w:tc>
          <w:tcPr>
            <w:tcW w:w="1165" w:type="dxa"/>
          </w:tcPr>
          <w:p w:rsidR="00F92DD9" w:rsidRDefault="00F92DD9" w:rsidP="00F92DD9"/>
        </w:tc>
        <w:tc>
          <w:tcPr>
            <w:tcW w:w="1170" w:type="dxa"/>
          </w:tcPr>
          <w:p w:rsidR="00F92DD9" w:rsidRDefault="00F92DD9" w:rsidP="00F92DD9">
            <w:r>
              <w:t>1/1/2020-6/30/2021</w:t>
            </w:r>
          </w:p>
        </w:tc>
        <w:tc>
          <w:tcPr>
            <w:tcW w:w="12055" w:type="dxa"/>
          </w:tcPr>
          <w:p w:rsidR="00F92DD9" w:rsidRDefault="00F92DD9" w:rsidP="00F92DD9">
            <w:r>
              <w:t>296 patients educated on smoking cessation in cardiac &amp; pulmonary rehab, and ST-elevation myocardial infarction patients</w:t>
            </w:r>
          </w:p>
        </w:tc>
      </w:tr>
      <w:tr w:rsidR="00F92DD9" w:rsidTr="00F92DD9">
        <w:tc>
          <w:tcPr>
            <w:tcW w:w="1165" w:type="dxa"/>
          </w:tcPr>
          <w:p w:rsidR="00F92DD9" w:rsidRDefault="00F92DD9" w:rsidP="00F92DD9"/>
        </w:tc>
        <w:tc>
          <w:tcPr>
            <w:tcW w:w="1170" w:type="dxa"/>
          </w:tcPr>
          <w:p w:rsidR="00F92DD9" w:rsidRDefault="00F92DD9" w:rsidP="00F92DD9"/>
        </w:tc>
        <w:tc>
          <w:tcPr>
            <w:tcW w:w="12055" w:type="dxa"/>
          </w:tcPr>
          <w:p w:rsidR="00F92DD9" w:rsidRDefault="00F92DD9" w:rsidP="00F92DD9">
            <w:r>
              <w:t>Created “Tobacco cessation education” documentation in our electronic health record</w:t>
            </w:r>
          </w:p>
        </w:tc>
      </w:tr>
      <w:tr w:rsidR="000B09A8" w:rsidTr="00F92DD9">
        <w:tc>
          <w:tcPr>
            <w:tcW w:w="1165" w:type="dxa"/>
          </w:tcPr>
          <w:p w:rsidR="000B09A8" w:rsidRDefault="000B09A8" w:rsidP="00F92DD9"/>
        </w:tc>
        <w:tc>
          <w:tcPr>
            <w:tcW w:w="1170" w:type="dxa"/>
          </w:tcPr>
          <w:p w:rsidR="000B09A8" w:rsidRDefault="000B09A8" w:rsidP="00F92DD9">
            <w:r>
              <w:t>Jan 2021</w:t>
            </w:r>
          </w:p>
        </w:tc>
        <w:tc>
          <w:tcPr>
            <w:tcW w:w="12055" w:type="dxa"/>
          </w:tcPr>
          <w:p w:rsidR="000B09A8" w:rsidRDefault="000B09A8" w:rsidP="00F92DD9">
            <w:r>
              <w:t>HRMC Stroke patients receiving smoking cessation education 2020</w:t>
            </w:r>
          </w:p>
          <w:p w:rsidR="000B09A8" w:rsidRDefault="000B09A8" w:rsidP="000B09A8">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Benchmark Group Time Period Numerator Denominator % of Patients</w:t>
            </w:r>
          </w:p>
          <w:p w:rsidR="000B09A8" w:rsidRDefault="000B09A8" w:rsidP="000B09A8">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lastRenderedPageBreak/>
              <w:t>My Hospital               2019              22                22                 100.0%</w:t>
            </w:r>
          </w:p>
          <w:p w:rsidR="000B09A8" w:rsidRDefault="000B09A8" w:rsidP="000B09A8">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My Hospital               2020              15                15                  100.0%</w:t>
            </w:r>
          </w:p>
          <w:p w:rsidR="000B09A8" w:rsidRDefault="000B09A8" w:rsidP="000B09A8"/>
        </w:tc>
      </w:tr>
      <w:tr w:rsidR="007944B3" w:rsidTr="00F92DD9">
        <w:tc>
          <w:tcPr>
            <w:tcW w:w="1165" w:type="dxa"/>
          </w:tcPr>
          <w:p w:rsidR="007944B3" w:rsidRDefault="007944B3" w:rsidP="00F92DD9"/>
        </w:tc>
        <w:tc>
          <w:tcPr>
            <w:tcW w:w="1170" w:type="dxa"/>
          </w:tcPr>
          <w:p w:rsidR="007944B3" w:rsidRDefault="007944B3" w:rsidP="00F92DD9"/>
        </w:tc>
        <w:tc>
          <w:tcPr>
            <w:tcW w:w="12055" w:type="dxa"/>
          </w:tcPr>
          <w:p w:rsidR="007944B3" w:rsidRDefault="007944B3" w:rsidP="007944B3">
            <w:r>
              <w:t>Metrics for smoking cessation and treatment offered to HRMC Behavior Health Unit 2019</w:t>
            </w:r>
          </w:p>
          <w:p w:rsidR="007944B3" w:rsidRDefault="007944B3" w:rsidP="00F92DD9">
            <w:r>
              <w:rPr>
                <w:noProof/>
              </w:rPr>
              <w:drawing>
                <wp:inline distT="0" distB="0" distL="0" distR="0" wp14:anchorId="7597C785" wp14:editId="52156715">
                  <wp:extent cx="6543675" cy="145732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543675" cy="1457325"/>
                          </a:xfrm>
                          <a:prstGeom prst="rect">
                            <a:avLst/>
                          </a:prstGeom>
                        </pic:spPr>
                      </pic:pic>
                    </a:graphicData>
                  </a:graphic>
                </wp:inline>
              </w:drawing>
            </w:r>
          </w:p>
        </w:tc>
      </w:tr>
      <w:tr w:rsidR="00F92DD9" w:rsidTr="00F92DD9">
        <w:tc>
          <w:tcPr>
            <w:tcW w:w="1165" w:type="dxa"/>
          </w:tcPr>
          <w:p w:rsidR="00F92DD9" w:rsidRDefault="00F92DD9" w:rsidP="00F92DD9"/>
        </w:tc>
        <w:tc>
          <w:tcPr>
            <w:tcW w:w="1170" w:type="dxa"/>
          </w:tcPr>
          <w:p w:rsidR="00F92DD9" w:rsidRDefault="00F92DD9" w:rsidP="00F92DD9">
            <w:r>
              <w:t>4/15/2021</w:t>
            </w:r>
          </w:p>
        </w:tc>
        <w:tc>
          <w:tcPr>
            <w:tcW w:w="12055" w:type="dxa"/>
          </w:tcPr>
          <w:p w:rsidR="00F92DD9" w:rsidRDefault="00F92DD9" w:rsidP="00F92DD9">
            <w:r>
              <w:t>RCHD provided KanQuit Education to HRMC respiratory services for patient referral/education</w:t>
            </w:r>
          </w:p>
        </w:tc>
      </w:tr>
      <w:tr w:rsidR="00F92DD9" w:rsidTr="00F92DD9">
        <w:tc>
          <w:tcPr>
            <w:tcW w:w="1165" w:type="dxa"/>
          </w:tcPr>
          <w:p w:rsidR="00F92DD9" w:rsidRDefault="00F92DD9" w:rsidP="00F92DD9"/>
        </w:tc>
        <w:tc>
          <w:tcPr>
            <w:tcW w:w="1170" w:type="dxa"/>
          </w:tcPr>
          <w:p w:rsidR="00F92DD9" w:rsidRDefault="00F92DD9" w:rsidP="00F92DD9">
            <w:r>
              <w:t>5/5/2021</w:t>
            </w:r>
          </w:p>
        </w:tc>
        <w:tc>
          <w:tcPr>
            <w:tcW w:w="12055" w:type="dxa"/>
          </w:tcPr>
          <w:p w:rsidR="00F92DD9" w:rsidRDefault="00F92DD9" w:rsidP="00F92DD9">
            <w:r>
              <w:t>RCHD provided KanQuit Education to HRMC cardiac and pulmonary rehab for patient referral/education</w:t>
            </w:r>
          </w:p>
        </w:tc>
      </w:tr>
      <w:tr w:rsidR="00F92DD9" w:rsidTr="00F92DD9">
        <w:tc>
          <w:tcPr>
            <w:tcW w:w="1165" w:type="dxa"/>
          </w:tcPr>
          <w:p w:rsidR="00F92DD9" w:rsidRDefault="00F92DD9" w:rsidP="00F92DD9"/>
        </w:tc>
        <w:tc>
          <w:tcPr>
            <w:tcW w:w="1170" w:type="dxa"/>
          </w:tcPr>
          <w:p w:rsidR="00F92DD9" w:rsidRDefault="00942E96" w:rsidP="00F92DD9">
            <w:r>
              <w:t>Dec 2021</w:t>
            </w:r>
          </w:p>
        </w:tc>
        <w:tc>
          <w:tcPr>
            <w:tcW w:w="12055" w:type="dxa"/>
          </w:tcPr>
          <w:p w:rsidR="00F92DD9" w:rsidRDefault="00942E96" w:rsidP="00F92DD9">
            <w:r>
              <w:t>85.7% HRMC STEMI AMI patients received smoking cessation education for 2021 (an increase of 24.7%) according to AHA-GWTG CAD data</w:t>
            </w:r>
          </w:p>
        </w:tc>
      </w:tr>
      <w:tr w:rsidR="007944B3" w:rsidTr="00F92DD9">
        <w:tc>
          <w:tcPr>
            <w:tcW w:w="1165" w:type="dxa"/>
          </w:tcPr>
          <w:p w:rsidR="007944B3" w:rsidRDefault="007944B3" w:rsidP="00F92DD9"/>
        </w:tc>
        <w:tc>
          <w:tcPr>
            <w:tcW w:w="1170" w:type="dxa"/>
          </w:tcPr>
          <w:p w:rsidR="007944B3" w:rsidRDefault="007944B3" w:rsidP="00F92DD9">
            <w:r>
              <w:t>Jan 2022</w:t>
            </w:r>
          </w:p>
        </w:tc>
        <w:tc>
          <w:tcPr>
            <w:tcW w:w="12055" w:type="dxa"/>
          </w:tcPr>
          <w:p w:rsidR="007944B3" w:rsidRDefault="007944B3" w:rsidP="007944B3">
            <w:r>
              <w:t>Metrics for smoking cessation and treatment offered to HRMC Behavior Health Unit 2019</w:t>
            </w:r>
          </w:p>
          <w:p w:rsidR="007944B3" w:rsidRDefault="007944B3" w:rsidP="00F92DD9">
            <w:r>
              <w:rPr>
                <w:noProof/>
              </w:rPr>
              <w:drawing>
                <wp:inline distT="0" distB="0" distL="0" distR="0" wp14:anchorId="7A07BB3C" wp14:editId="0DBA27C2">
                  <wp:extent cx="7829550" cy="1274477"/>
                  <wp:effectExtent l="0" t="0" r="0" b="190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7900102" cy="1285961"/>
                          </a:xfrm>
                          <a:prstGeom prst="rect">
                            <a:avLst/>
                          </a:prstGeom>
                        </pic:spPr>
                      </pic:pic>
                    </a:graphicData>
                  </a:graphic>
                </wp:inline>
              </w:drawing>
            </w:r>
          </w:p>
        </w:tc>
      </w:tr>
      <w:tr w:rsidR="002972BD" w:rsidTr="00F92DD9">
        <w:tc>
          <w:tcPr>
            <w:tcW w:w="1165" w:type="dxa"/>
          </w:tcPr>
          <w:p w:rsidR="002972BD" w:rsidRDefault="002972BD" w:rsidP="00F92DD9"/>
        </w:tc>
        <w:tc>
          <w:tcPr>
            <w:tcW w:w="1170" w:type="dxa"/>
          </w:tcPr>
          <w:p w:rsidR="002972BD" w:rsidRDefault="002972BD" w:rsidP="00F92DD9"/>
        </w:tc>
        <w:tc>
          <w:tcPr>
            <w:tcW w:w="12055" w:type="dxa"/>
          </w:tcPr>
          <w:p w:rsidR="002972BD" w:rsidRDefault="002972BD" w:rsidP="007944B3"/>
        </w:tc>
      </w:tr>
      <w:tr w:rsidR="002972BD" w:rsidTr="00F92DD9">
        <w:tc>
          <w:tcPr>
            <w:tcW w:w="1165" w:type="dxa"/>
          </w:tcPr>
          <w:p w:rsidR="002972BD" w:rsidRDefault="002972BD" w:rsidP="00F92DD9"/>
        </w:tc>
        <w:tc>
          <w:tcPr>
            <w:tcW w:w="1170" w:type="dxa"/>
          </w:tcPr>
          <w:p w:rsidR="002972BD" w:rsidRDefault="002972BD" w:rsidP="00F92DD9"/>
        </w:tc>
        <w:tc>
          <w:tcPr>
            <w:tcW w:w="12055" w:type="dxa"/>
          </w:tcPr>
          <w:p w:rsidR="002972BD" w:rsidRDefault="002972BD" w:rsidP="007944B3"/>
        </w:tc>
      </w:tr>
      <w:tr w:rsidR="002972BD" w:rsidTr="00F92DD9">
        <w:tc>
          <w:tcPr>
            <w:tcW w:w="1165" w:type="dxa"/>
          </w:tcPr>
          <w:p w:rsidR="002972BD" w:rsidRDefault="002972BD" w:rsidP="00F92DD9"/>
        </w:tc>
        <w:tc>
          <w:tcPr>
            <w:tcW w:w="1170" w:type="dxa"/>
          </w:tcPr>
          <w:p w:rsidR="002972BD" w:rsidRDefault="002972BD" w:rsidP="00F92DD9"/>
        </w:tc>
        <w:tc>
          <w:tcPr>
            <w:tcW w:w="12055" w:type="dxa"/>
          </w:tcPr>
          <w:p w:rsidR="002972BD" w:rsidRDefault="002972BD" w:rsidP="007944B3"/>
        </w:tc>
      </w:tr>
      <w:tr w:rsidR="002972BD" w:rsidTr="00F92DD9">
        <w:tc>
          <w:tcPr>
            <w:tcW w:w="1165" w:type="dxa"/>
          </w:tcPr>
          <w:p w:rsidR="002972BD" w:rsidRDefault="002972BD" w:rsidP="00F92DD9"/>
        </w:tc>
        <w:tc>
          <w:tcPr>
            <w:tcW w:w="1170" w:type="dxa"/>
          </w:tcPr>
          <w:p w:rsidR="002972BD" w:rsidRDefault="002972BD" w:rsidP="00F92DD9"/>
        </w:tc>
        <w:tc>
          <w:tcPr>
            <w:tcW w:w="12055" w:type="dxa"/>
          </w:tcPr>
          <w:p w:rsidR="002972BD" w:rsidRDefault="002972BD" w:rsidP="007944B3"/>
        </w:tc>
      </w:tr>
      <w:tr w:rsidR="002972BD" w:rsidTr="00F92DD9">
        <w:tc>
          <w:tcPr>
            <w:tcW w:w="1165" w:type="dxa"/>
          </w:tcPr>
          <w:p w:rsidR="002972BD" w:rsidRDefault="002972BD" w:rsidP="00F92DD9"/>
        </w:tc>
        <w:tc>
          <w:tcPr>
            <w:tcW w:w="1170" w:type="dxa"/>
          </w:tcPr>
          <w:p w:rsidR="002972BD" w:rsidRDefault="002972BD" w:rsidP="00F92DD9"/>
        </w:tc>
        <w:tc>
          <w:tcPr>
            <w:tcW w:w="12055" w:type="dxa"/>
          </w:tcPr>
          <w:p w:rsidR="002972BD" w:rsidRDefault="002972BD" w:rsidP="007944B3"/>
        </w:tc>
      </w:tr>
      <w:tr w:rsidR="00F92DD9" w:rsidTr="00F92DD9">
        <w:tc>
          <w:tcPr>
            <w:tcW w:w="1165" w:type="dxa"/>
          </w:tcPr>
          <w:p w:rsidR="00F92DD9" w:rsidRDefault="00F92DD9" w:rsidP="00F92DD9"/>
        </w:tc>
        <w:tc>
          <w:tcPr>
            <w:tcW w:w="1170" w:type="dxa"/>
          </w:tcPr>
          <w:p w:rsidR="00F92DD9" w:rsidRDefault="00F92DD9" w:rsidP="00F92DD9"/>
        </w:tc>
        <w:tc>
          <w:tcPr>
            <w:tcW w:w="12055" w:type="dxa"/>
          </w:tcPr>
          <w:p w:rsidR="00F92DD9" w:rsidRDefault="00942E96" w:rsidP="00F92DD9">
            <w:r>
              <w:rPr>
                <w:noProof/>
              </w:rPr>
              <w:drawing>
                <wp:inline distT="0" distB="0" distL="0" distR="0" wp14:anchorId="1728AB48" wp14:editId="59E20F72">
                  <wp:extent cx="9144000" cy="436435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9144000" cy="4364355"/>
                          </a:xfrm>
                          <a:prstGeom prst="rect">
                            <a:avLst/>
                          </a:prstGeom>
                        </pic:spPr>
                      </pic:pic>
                    </a:graphicData>
                  </a:graphic>
                </wp:inline>
              </w:drawing>
            </w:r>
          </w:p>
        </w:tc>
      </w:tr>
      <w:tr w:rsidR="00056D72" w:rsidTr="00F92DD9">
        <w:tc>
          <w:tcPr>
            <w:tcW w:w="1165" w:type="dxa"/>
          </w:tcPr>
          <w:p w:rsidR="00056D72" w:rsidRDefault="00056D72" w:rsidP="00F92DD9"/>
        </w:tc>
        <w:tc>
          <w:tcPr>
            <w:tcW w:w="1170" w:type="dxa"/>
          </w:tcPr>
          <w:p w:rsidR="00056D72" w:rsidRDefault="00056D72" w:rsidP="00F92DD9">
            <w:r>
              <w:t xml:space="preserve">Jan </w:t>
            </w:r>
          </w:p>
          <w:p w:rsidR="00056D72" w:rsidRDefault="00056D72" w:rsidP="00F92DD9">
            <w:r>
              <w:t>2022</w:t>
            </w:r>
          </w:p>
        </w:tc>
        <w:tc>
          <w:tcPr>
            <w:tcW w:w="12055" w:type="dxa"/>
          </w:tcPr>
          <w:p w:rsidR="00056D72" w:rsidRDefault="00056D72" w:rsidP="00056D72">
            <w:r>
              <w:t>HRMC Stroke patients receiving smoking cessation education 2021</w:t>
            </w:r>
          </w:p>
          <w:p w:rsidR="00056D72" w:rsidRDefault="00056D72" w:rsidP="00056D72">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Benchmark Group Time Period Numerator Denominator % of Patients</w:t>
            </w:r>
          </w:p>
          <w:p w:rsidR="00056D72" w:rsidRDefault="00056D72" w:rsidP="00056D72">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My Hospital              2019              22                22                    100.0%</w:t>
            </w:r>
          </w:p>
          <w:p w:rsidR="00056D72" w:rsidRDefault="00056D72" w:rsidP="00056D72">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My Hospital              2020              15                 15                   100.0%</w:t>
            </w:r>
          </w:p>
          <w:p w:rsidR="00056D72" w:rsidRDefault="00056D72" w:rsidP="00056D72">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My Hospital              2021              19                19                    100.0%</w:t>
            </w:r>
          </w:p>
          <w:p w:rsidR="00056D72" w:rsidRDefault="00056D72" w:rsidP="00056D72">
            <w:pPr>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Date of report: 03/24/2022 14:28:48 GMT-05:00 run by User: Julie Wiens (jwiens01) at Site: Hutchinson Regional Medical Center (75886)</w:t>
            </w:r>
          </w:p>
          <w:p w:rsidR="00056D72" w:rsidRDefault="00056D72" w:rsidP="00056D72">
            <w:pPr>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Please note: GWTG aggregate comparative data is intended for internal quality improvement. Permission is required from the American Heart Association and Quintiles for</w:t>
            </w:r>
          </w:p>
          <w:p w:rsidR="00056D72" w:rsidRDefault="00056D72" w:rsidP="00056D72">
            <w:pPr>
              <w:rPr>
                <w:noProof/>
              </w:rPr>
            </w:pPr>
            <w:r>
              <w:rPr>
                <w:rFonts w:ascii="Times New Roman" w:hAnsi="Times New Roman" w:cs="Times New Roman"/>
                <w:sz w:val="16"/>
                <w:szCs w:val="16"/>
              </w:rPr>
              <w:t>external presentation or publication of benchmark data.</w:t>
            </w:r>
          </w:p>
        </w:tc>
      </w:tr>
      <w:bookmarkEnd w:id="19"/>
    </w:tbl>
    <w:p w:rsidR="00F92DD9" w:rsidRDefault="00F92DD9" w:rsidP="00F92DD9"/>
    <w:p w:rsidR="00F92DD9" w:rsidRDefault="00F92DD9" w:rsidP="00F92DD9">
      <w:pPr>
        <w:spacing w:after="0" w:line="240" w:lineRule="auto"/>
      </w:pPr>
    </w:p>
    <w:p w:rsidR="00F92DD9" w:rsidRDefault="00F92DD9" w:rsidP="00F92DD9">
      <w:pPr>
        <w:spacing w:after="0" w:line="240" w:lineRule="auto"/>
      </w:pPr>
    </w:p>
    <w:p w:rsidR="00F92DD9" w:rsidRDefault="00F92DD9" w:rsidP="00F92DD9">
      <w:pPr>
        <w:spacing w:after="0" w:line="240" w:lineRule="auto"/>
      </w:pPr>
    </w:p>
    <w:p w:rsidR="00F92DD9" w:rsidRDefault="00F92DD9" w:rsidP="00F92DD9">
      <w:pPr>
        <w:spacing w:after="0" w:line="240" w:lineRule="auto"/>
      </w:pPr>
    </w:p>
    <w:p w:rsidR="00F92DD9" w:rsidRDefault="00F92DD9" w:rsidP="00F92DD9">
      <w:pPr>
        <w:spacing w:after="0" w:line="240" w:lineRule="auto"/>
      </w:pPr>
    </w:p>
    <w:tbl>
      <w:tblPr>
        <w:tblStyle w:val="TableGrid"/>
        <w:tblW w:w="14395" w:type="dxa"/>
        <w:tblLook w:val="04A0" w:firstRow="1" w:lastRow="0" w:firstColumn="1" w:lastColumn="0" w:noHBand="0" w:noVBand="1"/>
      </w:tblPr>
      <w:tblGrid>
        <w:gridCol w:w="3865"/>
        <w:gridCol w:w="2160"/>
        <w:gridCol w:w="4500"/>
        <w:gridCol w:w="3870"/>
      </w:tblGrid>
      <w:tr w:rsidR="00F92DD9" w:rsidTr="00F92DD9">
        <w:tc>
          <w:tcPr>
            <w:tcW w:w="14395" w:type="dxa"/>
            <w:gridSpan w:val="4"/>
            <w:shd w:val="clear" w:color="auto" w:fill="D5DCE4" w:themeFill="text2" w:themeFillTint="33"/>
          </w:tcPr>
          <w:p w:rsidR="00F92DD9" w:rsidRDefault="00F92DD9" w:rsidP="00F92DD9">
            <w:bookmarkStart w:id="20" w:name="_Hlk34406561"/>
            <w:r>
              <w:t>Objective 2.2:  Increase attendance at smoking cessation classes for residents of Reno County</w:t>
            </w:r>
          </w:p>
          <w:p w:rsidR="00F92DD9" w:rsidRDefault="00F92DD9" w:rsidP="00F92DD9"/>
        </w:tc>
      </w:tr>
      <w:tr w:rsidR="00F92DD9" w:rsidTr="00F92DD9">
        <w:tc>
          <w:tcPr>
            <w:tcW w:w="3865" w:type="dxa"/>
          </w:tcPr>
          <w:p w:rsidR="00F92DD9" w:rsidRDefault="00F92DD9" w:rsidP="00F92DD9"/>
          <w:p w:rsidR="00F92DD9" w:rsidRDefault="00F92DD9" w:rsidP="00F92DD9">
            <w:pPr>
              <w:jc w:val="center"/>
            </w:pPr>
            <w:r>
              <w:t>Strategy</w:t>
            </w:r>
          </w:p>
          <w:p w:rsidR="00F92DD9" w:rsidRDefault="00F92DD9" w:rsidP="00F92DD9">
            <w:pPr>
              <w:jc w:val="center"/>
            </w:pPr>
          </w:p>
        </w:tc>
        <w:tc>
          <w:tcPr>
            <w:tcW w:w="2160" w:type="dxa"/>
          </w:tcPr>
          <w:p w:rsidR="00F92DD9" w:rsidRDefault="00F92DD9" w:rsidP="00F92DD9"/>
          <w:p w:rsidR="00F92DD9" w:rsidRDefault="00F92DD9" w:rsidP="00F92DD9">
            <w:pPr>
              <w:jc w:val="center"/>
            </w:pPr>
            <w:r>
              <w:t>Timeframe</w:t>
            </w:r>
          </w:p>
        </w:tc>
        <w:tc>
          <w:tcPr>
            <w:tcW w:w="4500" w:type="dxa"/>
          </w:tcPr>
          <w:p w:rsidR="00F92DD9" w:rsidRDefault="00F92DD9" w:rsidP="00F92DD9">
            <w:pPr>
              <w:jc w:val="center"/>
            </w:pPr>
          </w:p>
          <w:p w:rsidR="00F92DD9" w:rsidRDefault="00F92DD9" w:rsidP="00F92DD9">
            <w:pPr>
              <w:jc w:val="center"/>
            </w:pPr>
            <w:r>
              <w:t>Responsibility</w:t>
            </w:r>
          </w:p>
        </w:tc>
        <w:tc>
          <w:tcPr>
            <w:tcW w:w="3870" w:type="dxa"/>
          </w:tcPr>
          <w:p w:rsidR="00F92DD9" w:rsidRDefault="00F92DD9" w:rsidP="00F92DD9">
            <w:pPr>
              <w:jc w:val="center"/>
            </w:pPr>
          </w:p>
          <w:p w:rsidR="00F92DD9" w:rsidRDefault="00F92DD9" w:rsidP="00F92DD9">
            <w:pPr>
              <w:jc w:val="center"/>
            </w:pPr>
            <w:r>
              <w:t>Potential Partners</w:t>
            </w:r>
          </w:p>
        </w:tc>
      </w:tr>
      <w:tr w:rsidR="00F92DD9" w:rsidTr="00F92DD9">
        <w:tc>
          <w:tcPr>
            <w:tcW w:w="3865" w:type="dxa"/>
          </w:tcPr>
          <w:p w:rsidR="00F92DD9" w:rsidRDefault="00F92DD9" w:rsidP="00F92DD9">
            <w:r>
              <w:t>Strategy 2.2.1: Review the KAN-Quit program and other smoking cessation classes offered in Reno County</w:t>
            </w:r>
          </w:p>
        </w:tc>
        <w:tc>
          <w:tcPr>
            <w:tcW w:w="2160" w:type="dxa"/>
          </w:tcPr>
          <w:p w:rsidR="00F92DD9" w:rsidRDefault="00F92DD9" w:rsidP="00F92DD9">
            <w:r>
              <w:t>March 2020 – September 2020</w:t>
            </w:r>
          </w:p>
        </w:tc>
        <w:tc>
          <w:tcPr>
            <w:tcW w:w="4500" w:type="dxa"/>
          </w:tcPr>
          <w:p w:rsidR="00F92DD9" w:rsidRDefault="00F92DD9" w:rsidP="00F92DD9">
            <w:r>
              <w:t>Clinical CHIP members</w:t>
            </w:r>
          </w:p>
        </w:tc>
        <w:tc>
          <w:tcPr>
            <w:tcW w:w="3870" w:type="dxa"/>
          </w:tcPr>
          <w:p w:rsidR="00F92DD9" w:rsidRDefault="00F92DD9" w:rsidP="00F92DD9">
            <w:r>
              <w:t>KAN-Quit</w:t>
            </w:r>
          </w:p>
          <w:p w:rsidR="00F92DD9" w:rsidRDefault="00F92DD9" w:rsidP="00F92DD9">
            <w:r>
              <w:t>RCHD</w:t>
            </w:r>
          </w:p>
          <w:p w:rsidR="00F92DD9" w:rsidRDefault="00F92DD9" w:rsidP="00F92DD9">
            <w:r>
              <w:t>HRHS</w:t>
            </w:r>
          </w:p>
          <w:p w:rsidR="00F92DD9" w:rsidRDefault="00F92DD9" w:rsidP="00F92DD9">
            <w:r>
              <w:t>Hutch Clinic</w:t>
            </w:r>
          </w:p>
          <w:p w:rsidR="00F92DD9" w:rsidRDefault="00F92DD9" w:rsidP="00F92DD9">
            <w:r>
              <w:t>Prairie Star</w:t>
            </w:r>
          </w:p>
          <w:p w:rsidR="00F92DD9" w:rsidRDefault="00F92DD9" w:rsidP="00F92DD9">
            <w:r>
              <w:t>Summit</w:t>
            </w:r>
          </w:p>
        </w:tc>
      </w:tr>
      <w:tr w:rsidR="00F92DD9" w:rsidTr="00F92DD9">
        <w:tc>
          <w:tcPr>
            <w:tcW w:w="3865" w:type="dxa"/>
          </w:tcPr>
          <w:p w:rsidR="00F92DD9" w:rsidRDefault="00F92DD9" w:rsidP="00F92DD9">
            <w:r>
              <w:t>Strategy 2.2.3: Conduct pilot KAN-Quit classes using employee groups from Clinical CHIP members</w:t>
            </w:r>
          </w:p>
        </w:tc>
        <w:tc>
          <w:tcPr>
            <w:tcW w:w="2160" w:type="dxa"/>
          </w:tcPr>
          <w:p w:rsidR="00F92DD9" w:rsidRDefault="00F92DD9" w:rsidP="00F92DD9">
            <w:r>
              <w:t>March 2020 - December 2020</w:t>
            </w:r>
          </w:p>
        </w:tc>
        <w:tc>
          <w:tcPr>
            <w:tcW w:w="4500" w:type="dxa"/>
          </w:tcPr>
          <w:p w:rsidR="00F92DD9" w:rsidRDefault="00F92DD9" w:rsidP="00F92DD9">
            <w:r>
              <w:t>Clinical CHIP members</w:t>
            </w:r>
          </w:p>
        </w:tc>
        <w:tc>
          <w:tcPr>
            <w:tcW w:w="3870" w:type="dxa"/>
          </w:tcPr>
          <w:p w:rsidR="00F92DD9" w:rsidRDefault="00F92DD9" w:rsidP="00F92DD9">
            <w:r>
              <w:t>KAN-Quit</w:t>
            </w:r>
          </w:p>
          <w:p w:rsidR="00F92DD9" w:rsidRDefault="00F92DD9" w:rsidP="00F92DD9">
            <w:r>
              <w:t>RCHD</w:t>
            </w:r>
          </w:p>
          <w:p w:rsidR="00F92DD9" w:rsidRDefault="00F92DD9" w:rsidP="00F92DD9">
            <w:r>
              <w:t>HRHS</w:t>
            </w:r>
          </w:p>
          <w:p w:rsidR="00F92DD9" w:rsidRDefault="00F92DD9" w:rsidP="00F92DD9">
            <w:r>
              <w:t>Hutch Clinic</w:t>
            </w:r>
          </w:p>
          <w:p w:rsidR="00F92DD9" w:rsidRDefault="00F92DD9" w:rsidP="00F92DD9">
            <w:r>
              <w:t>Prairie Star</w:t>
            </w:r>
          </w:p>
          <w:p w:rsidR="00F92DD9" w:rsidRDefault="00F92DD9" w:rsidP="00F92DD9">
            <w:r>
              <w:t xml:space="preserve">Summit RCHD </w:t>
            </w:r>
          </w:p>
        </w:tc>
      </w:tr>
      <w:tr w:rsidR="00F92DD9" w:rsidTr="00F92DD9">
        <w:tc>
          <w:tcPr>
            <w:tcW w:w="3865" w:type="dxa"/>
          </w:tcPr>
          <w:p w:rsidR="00F92DD9" w:rsidRDefault="00F92DD9" w:rsidP="00F92DD9">
            <w:r>
              <w:t>Strategy 2.2.4: Conduct four KAN-Quit classes in different areas of Reno County</w:t>
            </w:r>
          </w:p>
        </w:tc>
        <w:tc>
          <w:tcPr>
            <w:tcW w:w="2160" w:type="dxa"/>
          </w:tcPr>
          <w:p w:rsidR="00F92DD9" w:rsidRDefault="00F92DD9" w:rsidP="00F92DD9">
            <w:r>
              <w:t>2021</w:t>
            </w:r>
          </w:p>
        </w:tc>
        <w:tc>
          <w:tcPr>
            <w:tcW w:w="4500" w:type="dxa"/>
          </w:tcPr>
          <w:p w:rsidR="00F92DD9" w:rsidRDefault="00F92DD9" w:rsidP="00F92DD9">
            <w:r>
              <w:t>Clinical CHIP members</w:t>
            </w:r>
          </w:p>
        </w:tc>
        <w:tc>
          <w:tcPr>
            <w:tcW w:w="3870" w:type="dxa"/>
          </w:tcPr>
          <w:p w:rsidR="00F92DD9" w:rsidRDefault="00F92DD9" w:rsidP="00F92DD9">
            <w:r>
              <w:t>KAN-Quit</w:t>
            </w:r>
          </w:p>
          <w:p w:rsidR="00F92DD9" w:rsidRDefault="00F92DD9" w:rsidP="00F92DD9">
            <w:r>
              <w:t>RCHD</w:t>
            </w:r>
          </w:p>
          <w:p w:rsidR="00F92DD9" w:rsidRDefault="00F92DD9" w:rsidP="00F92DD9">
            <w:r>
              <w:t>HRHS</w:t>
            </w:r>
          </w:p>
          <w:p w:rsidR="00F92DD9" w:rsidRDefault="00F92DD9" w:rsidP="00F92DD9">
            <w:r>
              <w:t>Hutch Clinic</w:t>
            </w:r>
          </w:p>
          <w:p w:rsidR="00F92DD9" w:rsidRDefault="00F92DD9" w:rsidP="00F92DD9">
            <w:r>
              <w:t>Prairie Star</w:t>
            </w:r>
          </w:p>
          <w:p w:rsidR="00F92DD9" w:rsidRDefault="00F92DD9" w:rsidP="00F92DD9">
            <w:r>
              <w:t xml:space="preserve">Summit RCHD </w:t>
            </w:r>
          </w:p>
        </w:tc>
      </w:tr>
    </w:tbl>
    <w:p w:rsidR="00F92DD9" w:rsidRDefault="00F92DD9" w:rsidP="00F92DD9">
      <w:pPr>
        <w:spacing w:after="0" w:line="240" w:lineRule="auto"/>
      </w:pPr>
    </w:p>
    <w:p w:rsidR="00F92DD9" w:rsidRDefault="00F92DD9" w:rsidP="00F92DD9">
      <w:pPr>
        <w:spacing w:after="0" w:line="240" w:lineRule="auto"/>
      </w:pPr>
    </w:p>
    <w:p w:rsidR="00F92DD9" w:rsidRDefault="00F92DD9" w:rsidP="00F92DD9">
      <w:pPr>
        <w:spacing w:after="0" w:line="240" w:lineRule="auto"/>
      </w:pPr>
    </w:p>
    <w:tbl>
      <w:tblPr>
        <w:tblStyle w:val="TableGrid"/>
        <w:tblW w:w="0" w:type="auto"/>
        <w:tblLook w:val="04A0" w:firstRow="1" w:lastRow="0" w:firstColumn="1" w:lastColumn="0" w:noHBand="0" w:noVBand="1"/>
      </w:tblPr>
      <w:tblGrid>
        <w:gridCol w:w="14390"/>
      </w:tblGrid>
      <w:tr w:rsidR="00F92DD9" w:rsidTr="00F92DD9">
        <w:tc>
          <w:tcPr>
            <w:tcW w:w="14390" w:type="dxa"/>
          </w:tcPr>
          <w:p w:rsidR="00F92DD9" w:rsidRPr="00C83E8E" w:rsidRDefault="00F92DD9" w:rsidP="00F92DD9">
            <w:pPr>
              <w:rPr>
                <w:b/>
                <w:bCs/>
              </w:rPr>
            </w:pPr>
            <w:r>
              <w:rPr>
                <w:b/>
                <w:bCs/>
              </w:rPr>
              <w:t>Outcomes &amp; Measures</w:t>
            </w:r>
          </w:p>
        </w:tc>
      </w:tr>
      <w:tr w:rsidR="00F92DD9" w:rsidTr="00F92DD9">
        <w:tc>
          <w:tcPr>
            <w:tcW w:w="14390" w:type="dxa"/>
          </w:tcPr>
          <w:p w:rsidR="00F92DD9" w:rsidRPr="00C83E8E" w:rsidRDefault="00F92DD9" w:rsidP="00F92DD9">
            <w:pPr>
              <w:rPr>
                <w:i/>
                <w:iCs/>
              </w:rPr>
            </w:pPr>
            <w:r>
              <w:rPr>
                <w:i/>
                <w:iCs/>
              </w:rPr>
              <w:t>Process Indicators</w:t>
            </w:r>
          </w:p>
        </w:tc>
      </w:tr>
      <w:tr w:rsidR="00F92DD9" w:rsidTr="00F92DD9">
        <w:tc>
          <w:tcPr>
            <w:tcW w:w="14390" w:type="dxa"/>
          </w:tcPr>
          <w:p w:rsidR="00F92DD9" w:rsidRDefault="00F92DD9" w:rsidP="00F92DD9">
            <w:pPr>
              <w:pStyle w:val="ListParagraph"/>
              <w:numPr>
                <w:ilvl w:val="0"/>
                <w:numId w:val="1"/>
              </w:numPr>
              <w:ind w:left="330" w:hanging="330"/>
            </w:pPr>
            <w:r>
              <w:t>Increase opportunities for smoking cessations classes in Reno County</w:t>
            </w:r>
          </w:p>
          <w:p w:rsidR="00F92DD9" w:rsidRDefault="00F92DD9" w:rsidP="00F92DD9">
            <w:pPr>
              <w:pStyle w:val="ListParagraph"/>
              <w:numPr>
                <w:ilvl w:val="0"/>
                <w:numId w:val="1"/>
              </w:numPr>
              <w:ind w:left="330" w:hanging="330"/>
            </w:pPr>
            <w:r>
              <w:t>Increase opportunities for businesses to support their employees in smoking cessation</w:t>
            </w:r>
          </w:p>
        </w:tc>
      </w:tr>
      <w:tr w:rsidR="00F92DD9" w:rsidTr="00F92DD9">
        <w:tc>
          <w:tcPr>
            <w:tcW w:w="14390" w:type="dxa"/>
          </w:tcPr>
          <w:p w:rsidR="00F92DD9" w:rsidRPr="00C83E8E" w:rsidRDefault="00F92DD9" w:rsidP="00F92DD9">
            <w:pPr>
              <w:rPr>
                <w:i/>
                <w:iCs/>
              </w:rPr>
            </w:pPr>
            <w:r>
              <w:rPr>
                <w:i/>
                <w:iCs/>
              </w:rPr>
              <w:t>Outcome Indicators</w:t>
            </w:r>
          </w:p>
        </w:tc>
      </w:tr>
      <w:tr w:rsidR="00F92DD9" w:rsidTr="00F92DD9">
        <w:tc>
          <w:tcPr>
            <w:tcW w:w="14390" w:type="dxa"/>
          </w:tcPr>
          <w:p w:rsidR="00F92DD9" w:rsidRDefault="00F92DD9" w:rsidP="00F92DD9">
            <w:pPr>
              <w:pStyle w:val="ListParagraph"/>
              <w:numPr>
                <w:ilvl w:val="0"/>
                <w:numId w:val="1"/>
              </w:numPr>
              <w:ind w:left="330" w:hanging="330"/>
            </w:pPr>
            <w:r>
              <w:t>Decrease the # of people reported to have smoked a cigarette in the previous 12 months</w:t>
            </w:r>
          </w:p>
          <w:p w:rsidR="00F92DD9" w:rsidRDefault="00F92DD9" w:rsidP="00F92DD9">
            <w:pPr>
              <w:pStyle w:val="ListParagraph"/>
              <w:numPr>
                <w:ilvl w:val="0"/>
                <w:numId w:val="1"/>
              </w:numPr>
              <w:ind w:left="330" w:hanging="330"/>
            </w:pPr>
            <w:r>
              <w:t>Decrease the # of people reported to have used an e-cigarette in the previous 12 months</w:t>
            </w:r>
          </w:p>
          <w:p w:rsidR="00F92DD9" w:rsidRDefault="00F92DD9" w:rsidP="00F92DD9">
            <w:pPr>
              <w:pStyle w:val="ListParagraph"/>
              <w:numPr>
                <w:ilvl w:val="0"/>
                <w:numId w:val="1"/>
              </w:numPr>
              <w:ind w:left="330" w:hanging="330"/>
            </w:pPr>
          </w:p>
        </w:tc>
      </w:tr>
      <w:bookmarkEnd w:id="20"/>
    </w:tbl>
    <w:p w:rsidR="00F92DD9" w:rsidRDefault="00F92DD9" w:rsidP="00F92DD9">
      <w:pPr>
        <w:spacing w:after="0" w:line="240" w:lineRule="auto"/>
      </w:pPr>
    </w:p>
    <w:p w:rsidR="00F92DD9" w:rsidRDefault="00F92DD9" w:rsidP="00F92DD9">
      <w:pPr>
        <w:spacing w:after="0" w:line="240" w:lineRule="auto"/>
      </w:pPr>
    </w:p>
    <w:p w:rsidR="00F92DD9" w:rsidRDefault="00F92DD9" w:rsidP="00F92DD9">
      <w:pPr>
        <w:spacing w:after="0" w:line="240" w:lineRule="auto"/>
      </w:pPr>
    </w:p>
    <w:tbl>
      <w:tblPr>
        <w:tblStyle w:val="TableGrid"/>
        <w:tblW w:w="0" w:type="auto"/>
        <w:tblLook w:val="04A0" w:firstRow="1" w:lastRow="0" w:firstColumn="1" w:lastColumn="0" w:noHBand="0" w:noVBand="1"/>
      </w:tblPr>
      <w:tblGrid>
        <w:gridCol w:w="2276"/>
        <w:gridCol w:w="1229"/>
        <w:gridCol w:w="908"/>
        <w:gridCol w:w="907"/>
        <w:gridCol w:w="907"/>
        <w:gridCol w:w="907"/>
        <w:gridCol w:w="907"/>
        <w:gridCol w:w="907"/>
        <w:gridCol w:w="907"/>
        <w:gridCol w:w="907"/>
        <w:gridCol w:w="907"/>
        <w:gridCol w:w="907"/>
        <w:gridCol w:w="907"/>
        <w:gridCol w:w="907"/>
      </w:tblGrid>
      <w:tr w:rsidR="00F92DD9" w:rsidTr="00F92DD9">
        <w:tc>
          <w:tcPr>
            <w:tcW w:w="2276" w:type="dxa"/>
          </w:tcPr>
          <w:p w:rsidR="00F92DD9" w:rsidRDefault="00F92DD9" w:rsidP="00F92DD9">
            <w:r>
              <w:t>Metric 2.2</w:t>
            </w:r>
          </w:p>
        </w:tc>
        <w:tc>
          <w:tcPr>
            <w:tcW w:w="1229" w:type="dxa"/>
          </w:tcPr>
          <w:p w:rsidR="00F92DD9" w:rsidRDefault="00F92DD9" w:rsidP="00F92DD9">
            <w:r>
              <w:t>Benchmark</w:t>
            </w:r>
          </w:p>
        </w:tc>
        <w:tc>
          <w:tcPr>
            <w:tcW w:w="908" w:type="dxa"/>
          </w:tcPr>
          <w:p w:rsidR="00F92DD9" w:rsidRDefault="00F92DD9" w:rsidP="00F92DD9">
            <w:r>
              <w:t xml:space="preserve">Jan </w:t>
            </w:r>
            <w:r w:rsidRPr="00C6788C">
              <w:rPr>
                <w:sz w:val="16"/>
                <w:szCs w:val="16"/>
              </w:rPr>
              <w:t>2020</w:t>
            </w:r>
          </w:p>
        </w:tc>
        <w:tc>
          <w:tcPr>
            <w:tcW w:w="907" w:type="dxa"/>
          </w:tcPr>
          <w:p w:rsidR="00F92DD9" w:rsidRDefault="00F92DD9" w:rsidP="00F92DD9">
            <w:r>
              <w:t>Feb</w:t>
            </w:r>
          </w:p>
        </w:tc>
        <w:tc>
          <w:tcPr>
            <w:tcW w:w="907" w:type="dxa"/>
          </w:tcPr>
          <w:p w:rsidR="00F92DD9" w:rsidRDefault="00F92DD9" w:rsidP="00F92DD9">
            <w:r>
              <w:t>Mar</w:t>
            </w:r>
          </w:p>
        </w:tc>
        <w:tc>
          <w:tcPr>
            <w:tcW w:w="907" w:type="dxa"/>
          </w:tcPr>
          <w:p w:rsidR="00F92DD9" w:rsidRDefault="00F92DD9" w:rsidP="00F92DD9">
            <w:r>
              <w:t>Apr</w:t>
            </w:r>
          </w:p>
        </w:tc>
        <w:tc>
          <w:tcPr>
            <w:tcW w:w="907" w:type="dxa"/>
          </w:tcPr>
          <w:p w:rsidR="00F92DD9" w:rsidRDefault="00F92DD9" w:rsidP="00F92DD9">
            <w:r>
              <w:t>May</w:t>
            </w:r>
          </w:p>
        </w:tc>
        <w:tc>
          <w:tcPr>
            <w:tcW w:w="907" w:type="dxa"/>
          </w:tcPr>
          <w:p w:rsidR="00F92DD9" w:rsidRDefault="00F92DD9" w:rsidP="00F92DD9">
            <w:r>
              <w:t>Jun</w:t>
            </w:r>
          </w:p>
        </w:tc>
        <w:tc>
          <w:tcPr>
            <w:tcW w:w="907" w:type="dxa"/>
          </w:tcPr>
          <w:p w:rsidR="00F92DD9" w:rsidRDefault="00F92DD9" w:rsidP="00F92DD9">
            <w:r>
              <w:t>Jul</w:t>
            </w:r>
          </w:p>
        </w:tc>
        <w:tc>
          <w:tcPr>
            <w:tcW w:w="907" w:type="dxa"/>
          </w:tcPr>
          <w:p w:rsidR="00F92DD9" w:rsidRDefault="00F92DD9" w:rsidP="00F92DD9">
            <w:r>
              <w:t>Aug</w:t>
            </w:r>
          </w:p>
        </w:tc>
        <w:tc>
          <w:tcPr>
            <w:tcW w:w="907" w:type="dxa"/>
          </w:tcPr>
          <w:p w:rsidR="00F92DD9" w:rsidRDefault="00F92DD9" w:rsidP="00F92DD9">
            <w:r>
              <w:t>Sep</w:t>
            </w:r>
          </w:p>
        </w:tc>
        <w:tc>
          <w:tcPr>
            <w:tcW w:w="907" w:type="dxa"/>
          </w:tcPr>
          <w:p w:rsidR="00F92DD9" w:rsidRDefault="00F92DD9" w:rsidP="00F92DD9">
            <w:r>
              <w:t>Oct</w:t>
            </w:r>
          </w:p>
        </w:tc>
        <w:tc>
          <w:tcPr>
            <w:tcW w:w="907" w:type="dxa"/>
          </w:tcPr>
          <w:p w:rsidR="00F92DD9" w:rsidRDefault="00F92DD9" w:rsidP="00F92DD9">
            <w:r>
              <w:t xml:space="preserve">Nov </w:t>
            </w:r>
          </w:p>
        </w:tc>
        <w:tc>
          <w:tcPr>
            <w:tcW w:w="907" w:type="dxa"/>
          </w:tcPr>
          <w:p w:rsidR="00F92DD9" w:rsidRDefault="00F92DD9" w:rsidP="00F92DD9">
            <w:r>
              <w:t>Dec</w:t>
            </w:r>
          </w:p>
        </w:tc>
      </w:tr>
      <w:tr w:rsidR="00F92DD9" w:rsidTr="00F92DD9">
        <w:tc>
          <w:tcPr>
            <w:tcW w:w="2276" w:type="dxa"/>
            <w:shd w:val="clear" w:color="auto" w:fill="auto"/>
          </w:tcPr>
          <w:p w:rsidR="00F92DD9" w:rsidRPr="00510828" w:rsidRDefault="00F92DD9" w:rsidP="00F92DD9">
            <w:pPr>
              <w:rPr>
                <w:sz w:val="16"/>
                <w:szCs w:val="16"/>
              </w:rPr>
            </w:pPr>
            <w:r>
              <w:rPr>
                <w:sz w:val="16"/>
                <w:szCs w:val="16"/>
              </w:rPr>
              <w:t>Same as 2.1</w:t>
            </w:r>
          </w:p>
        </w:tc>
        <w:tc>
          <w:tcPr>
            <w:tcW w:w="1229" w:type="dxa"/>
            <w:shd w:val="clear" w:color="auto" w:fill="auto"/>
          </w:tcPr>
          <w:p w:rsidR="00F92DD9" w:rsidRDefault="00F92DD9" w:rsidP="00F92DD9"/>
        </w:tc>
        <w:tc>
          <w:tcPr>
            <w:tcW w:w="908" w:type="dxa"/>
            <w:shd w:val="clear" w:color="auto" w:fill="auto"/>
          </w:tcPr>
          <w:p w:rsidR="00F92DD9" w:rsidRDefault="00F92DD9" w:rsidP="00F92DD9"/>
        </w:tc>
        <w:tc>
          <w:tcPr>
            <w:tcW w:w="907" w:type="dxa"/>
            <w:shd w:val="clear" w:color="auto" w:fill="auto"/>
          </w:tcPr>
          <w:p w:rsidR="00F92DD9" w:rsidRDefault="00F92DD9" w:rsidP="00F92DD9"/>
        </w:tc>
        <w:tc>
          <w:tcPr>
            <w:tcW w:w="907" w:type="dxa"/>
            <w:shd w:val="clear" w:color="auto" w:fill="auto"/>
          </w:tcPr>
          <w:p w:rsidR="00F92DD9" w:rsidRDefault="00F92DD9" w:rsidP="00F92DD9"/>
        </w:tc>
        <w:tc>
          <w:tcPr>
            <w:tcW w:w="907" w:type="dxa"/>
            <w:shd w:val="clear" w:color="auto" w:fill="auto"/>
          </w:tcPr>
          <w:p w:rsidR="00F92DD9" w:rsidRDefault="00F92DD9" w:rsidP="00F92DD9"/>
        </w:tc>
        <w:tc>
          <w:tcPr>
            <w:tcW w:w="907" w:type="dxa"/>
            <w:shd w:val="clear" w:color="auto" w:fill="auto"/>
          </w:tcPr>
          <w:p w:rsidR="00F92DD9" w:rsidRDefault="00F92DD9" w:rsidP="00F92DD9"/>
        </w:tc>
        <w:tc>
          <w:tcPr>
            <w:tcW w:w="907" w:type="dxa"/>
            <w:shd w:val="clear" w:color="auto" w:fill="auto"/>
          </w:tcPr>
          <w:p w:rsidR="00F92DD9" w:rsidRDefault="00F92DD9" w:rsidP="00F92DD9"/>
        </w:tc>
        <w:tc>
          <w:tcPr>
            <w:tcW w:w="907" w:type="dxa"/>
            <w:shd w:val="clear" w:color="auto" w:fill="auto"/>
          </w:tcPr>
          <w:p w:rsidR="00F92DD9" w:rsidRDefault="00F92DD9" w:rsidP="00F92DD9"/>
        </w:tc>
        <w:tc>
          <w:tcPr>
            <w:tcW w:w="907" w:type="dxa"/>
            <w:shd w:val="clear" w:color="auto" w:fill="auto"/>
          </w:tcPr>
          <w:p w:rsidR="00F92DD9" w:rsidRDefault="00F92DD9" w:rsidP="00F92DD9"/>
        </w:tc>
        <w:tc>
          <w:tcPr>
            <w:tcW w:w="907" w:type="dxa"/>
            <w:shd w:val="clear" w:color="auto" w:fill="auto"/>
          </w:tcPr>
          <w:p w:rsidR="00F92DD9" w:rsidRDefault="00F92DD9" w:rsidP="00F92DD9"/>
        </w:tc>
        <w:tc>
          <w:tcPr>
            <w:tcW w:w="907" w:type="dxa"/>
            <w:shd w:val="clear" w:color="auto" w:fill="auto"/>
          </w:tcPr>
          <w:p w:rsidR="00F92DD9" w:rsidRDefault="00F92DD9" w:rsidP="00F92DD9"/>
        </w:tc>
        <w:tc>
          <w:tcPr>
            <w:tcW w:w="907" w:type="dxa"/>
            <w:shd w:val="clear" w:color="auto" w:fill="auto"/>
          </w:tcPr>
          <w:p w:rsidR="00F92DD9" w:rsidRDefault="00F92DD9" w:rsidP="00F92DD9"/>
        </w:tc>
        <w:tc>
          <w:tcPr>
            <w:tcW w:w="907" w:type="dxa"/>
            <w:shd w:val="clear" w:color="auto" w:fill="auto"/>
          </w:tcPr>
          <w:p w:rsidR="00F92DD9" w:rsidRDefault="00F92DD9" w:rsidP="00F92DD9"/>
        </w:tc>
      </w:tr>
      <w:tr w:rsidR="00F92DD9" w:rsidTr="00F92DD9">
        <w:tc>
          <w:tcPr>
            <w:tcW w:w="2276" w:type="dxa"/>
            <w:shd w:val="clear" w:color="auto" w:fill="auto"/>
          </w:tcPr>
          <w:p w:rsidR="00F92DD9" w:rsidRPr="00510828" w:rsidRDefault="00F92DD9" w:rsidP="00F92DD9">
            <w:pPr>
              <w:rPr>
                <w:sz w:val="16"/>
                <w:szCs w:val="16"/>
              </w:rPr>
            </w:pPr>
          </w:p>
        </w:tc>
        <w:tc>
          <w:tcPr>
            <w:tcW w:w="1229" w:type="dxa"/>
            <w:shd w:val="clear" w:color="auto" w:fill="auto"/>
          </w:tcPr>
          <w:p w:rsidR="00F92DD9" w:rsidRDefault="00F92DD9" w:rsidP="00F92DD9"/>
        </w:tc>
        <w:tc>
          <w:tcPr>
            <w:tcW w:w="908" w:type="dxa"/>
            <w:shd w:val="clear" w:color="auto" w:fill="auto"/>
          </w:tcPr>
          <w:p w:rsidR="00F92DD9" w:rsidRDefault="00F92DD9" w:rsidP="00F92DD9"/>
        </w:tc>
        <w:tc>
          <w:tcPr>
            <w:tcW w:w="907" w:type="dxa"/>
            <w:shd w:val="clear" w:color="auto" w:fill="auto"/>
          </w:tcPr>
          <w:p w:rsidR="00F92DD9" w:rsidRDefault="00F92DD9" w:rsidP="00F92DD9"/>
        </w:tc>
        <w:tc>
          <w:tcPr>
            <w:tcW w:w="907" w:type="dxa"/>
            <w:shd w:val="clear" w:color="auto" w:fill="auto"/>
          </w:tcPr>
          <w:p w:rsidR="00F92DD9" w:rsidRDefault="00F92DD9" w:rsidP="00F92DD9"/>
        </w:tc>
        <w:tc>
          <w:tcPr>
            <w:tcW w:w="907" w:type="dxa"/>
            <w:shd w:val="clear" w:color="auto" w:fill="auto"/>
          </w:tcPr>
          <w:p w:rsidR="00F92DD9" w:rsidRDefault="00F92DD9" w:rsidP="00F92DD9"/>
        </w:tc>
        <w:tc>
          <w:tcPr>
            <w:tcW w:w="907" w:type="dxa"/>
            <w:shd w:val="clear" w:color="auto" w:fill="auto"/>
          </w:tcPr>
          <w:p w:rsidR="00F92DD9" w:rsidRDefault="00F92DD9" w:rsidP="00F92DD9"/>
        </w:tc>
        <w:tc>
          <w:tcPr>
            <w:tcW w:w="907" w:type="dxa"/>
            <w:shd w:val="clear" w:color="auto" w:fill="auto"/>
          </w:tcPr>
          <w:p w:rsidR="00F92DD9" w:rsidRDefault="00F92DD9" w:rsidP="00F92DD9"/>
        </w:tc>
        <w:tc>
          <w:tcPr>
            <w:tcW w:w="907" w:type="dxa"/>
            <w:shd w:val="clear" w:color="auto" w:fill="auto"/>
          </w:tcPr>
          <w:p w:rsidR="00F92DD9" w:rsidRDefault="00F92DD9" w:rsidP="00F92DD9"/>
        </w:tc>
        <w:tc>
          <w:tcPr>
            <w:tcW w:w="907" w:type="dxa"/>
            <w:shd w:val="clear" w:color="auto" w:fill="auto"/>
          </w:tcPr>
          <w:p w:rsidR="00F92DD9" w:rsidRDefault="00F92DD9" w:rsidP="00F92DD9"/>
        </w:tc>
        <w:tc>
          <w:tcPr>
            <w:tcW w:w="907" w:type="dxa"/>
            <w:shd w:val="clear" w:color="auto" w:fill="auto"/>
          </w:tcPr>
          <w:p w:rsidR="00F92DD9" w:rsidRDefault="00F92DD9" w:rsidP="00F92DD9"/>
        </w:tc>
        <w:tc>
          <w:tcPr>
            <w:tcW w:w="907" w:type="dxa"/>
            <w:shd w:val="clear" w:color="auto" w:fill="auto"/>
          </w:tcPr>
          <w:p w:rsidR="00F92DD9" w:rsidRDefault="00F92DD9" w:rsidP="00F92DD9"/>
        </w:tc>
        <w:tc>
          <w:tcPr>
            <w:tcW w:w="907" w:type="dxa"/>
            <w:shd w:val="clear" w:color="auto" w:fill="auto"/>
          </w:tcPr>
          <w:p w:rsidR="00F92DD9" w:rsidRDefault="00F92DD9" w:rsidP="00F92DD9"/>
        </w:tc>
        <w:tc>
          <w:tcPr>
            <w:tcW w:w="907" w:type="dxa"/>
            <w:shd w:val="clear" w:color="auto" w:fill="auto"/>
          </w:tcPr>
          <w:p w:rsidR="00F92DD9" w:rsidRDefault="00F92DD9" w:rsidP="00F92DD9"/>
        </w:tc>
      </w:tr>
    </w:tbl>
    <w:p w:rsidR="00F92DD9" w:rsidRDefault="00F92DD9" w:rsidP="00F92DD9">
      <w:pPr>
        <w:spacing w:after="0" w:line="240" w:lineRule="auto"/>
      </w:pPr>
    </w:p>
    <w:p w:rsidR="00F92DD9" w:rsidRPr="00042474" w:rsidRDefault="00F92DD9" w:rsidP="00F92DD9">
      <w:pPr>
        <w:spacing w:after="0" w:line="240" w:lineRule="auto"/>
        <w:rPr>
          <w:b/>
        </w:rPr>
      </w:pPr>
      <w:r w:rsidRPr="00042474">
        <w:rPr>
          <w:b/>
        </w:rPr>
        <w:t>NOTES</w:t>
      </w:r>
    </w:p>
    <w:tbl>
      <w:tblPr>
        <w:tblStyle w:val="TableGrid"/>
        <w:tblW w:w="0" w:type="auto"/>
        <w:tblLook w:val="04A0" w:firstRow="1" w:lastRow="0" w:firstColumn="1" w:lastColumn="0" w:noHBand="0" w:noVBand="1"/>
      </w:tblPr>
      <w:tblGrid>
        <w:gridCol w:w="1373"/>
        <w:gridCol w:w="1161"/>
        <w:gridCol w:w="11856"/>
      </w:tblGrid>
      <w:tr w:rsidR="00F92DD9" w:rsidTr="00F92DD9">
        <w:tc>
          <w:tcPr>
            <w:tcW w:w="1165" w:type="dxa"/>
          </w:tcPr>
          <w:p w:rsidR="00F92DD9" w:rsidRDefault="00F92DD9" w:rsidP="00F92DD9">
            <w:r>
              <w:t>Facility</w:t>
            </w:r>
          </w:p>
        </w:tc>
        <w:tc>
          <w:tcPr>
            <w:tcW w:w="1170" w:type="dxa"/>
          </w:tcPr>
          <w:p w:rsidR="00F92DD9" w:rsidRDefault="00F92DD9" w:rsidP="00F92DD9">
            <w:r>
              <w:t>Date</w:t>
            </w:r>
          </w:p>
        </w:tc>
        <w:tc>
          <w:tcPr>
            <w:tcW w:w="12055" w:type="dxa"/>
          </w:tcPr>
          <w:p w:rsidR="00F92DD9" w:rsidRDefault="00F92DD9" w:rsidP="00F92DD9">
            <w:r>
              <w:t>Notes</w:t>
            </w:r>
          </w:p>
        </w:tc>
      </w:tr>
      <w:tr w:rsidR="00F92DD9" w:rsidTr="00F92DD9">
        <w:tc>
          <w:tcPr>
            <w:tcW w:w="1165" w:type="dxa"/>
          </w:tcPr>
          <w:p w:rsidR="00F92DD9" w:rsidRDefault="00F92DD9" w:rsidP="00F92DD9">
            <w:r>
              <w:t>HRMC/RCHD</w:t>
            </w:r>
          </w:p>
        </w:tc>
        <w:tc>
          <w:tcPr>
            <w:tcW w:w="1170" w:type="dxa"/>
          </w:tcPr>
          <w:p w:rsidR="00F92DD9" w:rsidRDefault="00F92DD9" w:rsidP="00F92DD9">
            <w:r>
              <w:t>Nov 2020</w:t>
            </w:r>
          </w:p>
        </w:tc>
        <w:tc>
          <w:tcPr>
            <w:tcW w:w="12055" w:type="dxa"/>
          </w:tcPr>
          <w:p w:rsidR="00F92DD9" w:rsidRDefault="00F92DD9" w:rsidP="00F92DD9">
            <w:r>
              <w:t>Group sessions have been put on hold r/t to group meeting restrictions.</w:t>
            </w:r>
          </w:p>
        </w:tc>
      </w:tr>
      <w:tr w:rsidR="00F92DD9" w:rsidTr="00F92DD9">
        <w:tc>
          <w:tcPr>
            <w:tcW w:w="1165" w:type="dxa"/>
          </w:tcPr>
          <w:p w:rsidR="00F92DD9" w:rsidRDefault="00F92DD9" w:rsidP="00F92DD9"/>
        </w:tc>
        <w:tc>
          <w:tcPr>
            <w:tcW w:w="1170" w:type="dxa"/>
          </w:tcPr>
          <w:p w:rsidR="00F92DD9" w:rsidRDefault="00F92DD9" w:rsidP="00F92DD9"/>
        </w:tc>
        <w:tc>
          <w:tcPr>
            <w:tcW w:w="12055" w:type="dxa"/>
          </w:tcPr>
          <w:p w:rsidR="00F92DD9" w:rsidRDefault="00F92DD9" w:rsidP="00F92DD9"/>
        </w:tc>
      </w:tr>
      <w:tr w:rsidR="00F92DD9" w:rsidTr="00F92DD9">
        <w:tc>
          <w:tcPr>
            <w:tcW w:w="1165" w:type="dxa"/>
          </w:tcPr>
          <w:p w:rsidR="00F92DD9" w:rsidRDefault="00F92DD9" w:rsidP="00F92DD9"/>
        </w:tc>
        <w:tc>
          <w:tcPr>
            <w:tcW w:w="1170" w:type="dxa"/>
          </w:tcPr>
          <w:p w:rsidR="00F92DD9" w:rsidRDefault="00F92DD9" w:rsidP="00F92DD9"/>
        </w:tc>
        <w:tc>
          <w:tcPr>
            <w:tcW w:w="12055" w:type="dxa"/>
          </w:tcPr>
          <w:p w:rsidR="00F92DD9" w:rsidRDefault="00F92DD9" w:rsidP="00F92DD9"/>
        </w:tc>
      </w:tr>
      <w:tr w:rsidR="00F92DD9" w:rsidTr="00F92DD9">
        <w:tc>
          <w:tcPr>
            <w:tcW w:w="1165" w:type="dxa"/>
          </w:tcPr>
          <w:p w:rsidR="00F92DD9" w:rsidRDefault="00F92DD9" w:rsidP="00F92DD9"/>
        </w:tc>
        <w:tc>
          <w:tcPr>
            <w:tcW w:w="1170" w:type="dxa"/>
          </w:tcPr>
          <w:p w:rsidR="00F92DD9" w:rsidRDefault="00F92DD9" w:rsidP="00F92DD9"/>
        </w:tc>
        <w:tc>
          <w:tcPr>
            <w:tcW w:w="12055" w:type="dxa"/>
          </w:tcPr>
          <w:p w:rsidR="00F92DD9" w:rsidRDefault="00F92DD9" w:rsidP="00F92DD9"/>
        </w:tc>
      </w:tr>
    </w:tbl>
    <w:p w:rsidR="00F92DD9" w:rsidRDefault="00F92DD9" w:rsidP="00F92DD9">
      <w:pPr>
        <w:spacing w:after="0" w:line="240" w:lineRule="auto"/>
      </w:pPr>
    </w:p>
    <w:p w:rsidR="00F92DD9" w:rsidRDefault="00F92DD9" w:rsidP="00F92DD9">
      <w:pPr>
        <w:spacing w:after="0" w:line="240" w:lineRule="auto"/>
      </w:pPr>
    </w:p>
    <w:p w:rsidR="00F92DD9" w:rsidRDefault="00F92DD9" w:rsidP="00F92DD9">
      <w:pPr>
        <w:spacing w:after="0" w:line="240" w:lineRule="auto"/>
      </w:pPr>
    </w:p>
    <w:p w:rsidR="00F92DD9" w:rsidRDefault="00F92DD9" w:rsidP="00F92DD9">
      <w:pPr>
        <w:spacing w:after="0" w:line="240" w:lineRule="auto"/>
      </w:pPr>
    </w:p>
    <w:tbl>
      <w:tblPr>
        <w:tblStyle w:val="TableGrid"/>
        <w:tblW w:w="14395" w:type="dxa"/>
        <w:tblLook w:val="04A0" w:firstRow="1" w:lastRow="0" w:firstColumn="1" w:lastColumn="0" w:noHBand="0" w:noVBand="1"/>
      </w:tblPr>
      <w:tblGrid>
        <w:gridCol w:w="3865"/>
        <w:gridCol w:w="2160"/>
        <w:gridCol w:w="4500"/>
        <w:gridCol w:w="3870"/>
      </w:tblGrid>
      <w:tr w:rsidR="00F92DD9" w:rsidTr="00F92DD9">
        <w:tc>
          <w:tcPr>
            <w:tcW w:w="14395" w:type="dxa"/>
            <w:gridSpan w:val="4"/>
            <w:shd w:val="clear" w:color="auto" w:fill="D5DCE4" w:themeFill="text2" w:themeFillTint="33"/>
          </w:tcPr>
          <w:p w:rsidR="00F92DD9" w:rsidRDefault="00F92DD9" w:rsidP="00F92DD9">
            <w:r>
              <w:t>Objective 2.3:  Develop a program that provides smoking cessation medication free or reduced cost to low income / marginally insured residents of Reno County</w:t>
            </w:r>
          </w:p>
          <w:p w:rsidR="00F92DD9" w:rsidRDefault="00F92DD9" w:rsidP="00F92DD9"/>
        </w:tc>
      </w:tr>
      <w:tr w:rsidR="00F92DD9" w:rsidTr="00F92DD9">
        <w:tc>
          <w:tcPr>
            <w:tcW w:w="3865" w:type="dxa"/>
          </w:tcPr>
          <w:p w:rsidR="00F92DD9" w:rsidRDefault="00F92DD9" w:rsidP="00F92DD9"/>
          <w:p w:rsidR="00F92DD9" w:rsidRDefault="00F92DD9" w:rsidP="00F92DD9">
            <w:pPr>
              <w:jc w:val="center"/>
            </w:pPr>
            <w:r>
              <w:t>Strategy</w:t>
            </w:r>
          </w:p>
          <w:p w:rsidR="00F92DD9" w:rsidRDefault="00F92DD9" w:rsidP="00F92DD9">
            <w:pPr>
              <w:jc w:val="center"/>
            </w:pPr>
          </w:p>
        </w:tc>
        <w:tc>
          <w:tcPr>
            <w:tcW w:w="2160" w:type="dxa"/>
          </w:tcPr>
          <w:p w:rsidR="00F92DD9" w:rsidRDefault="00F92DD9" w:rsidP="00F92DD9"/>
          <w:p w:rsidR="00F92DD9" w:rsidRDefault="00F92DD9" w:rsidP="00F92DD9">
            <w:pPr>
              <w:jc w:val="center"/>
            </w:pPr>
            <w:r>
              <w:t>Timeframe</w:t>
            </w:r>
          </w:p>
        </w:tc>
        <w:tc>
          <w:tcPr>
            <w:tcW w:w="4500" w:type="dxa"/>
          </w:tcPr>
          <w:p w:rsidR="00F92DD9" w:rsidRDefault="00F92DD9" w:rsidP="00F92DD9">
            <w:pPr>
              <w:jc w:val="center"/>
            </w:pPr>
          </w:p>
          <w:p w:rsidR="00F92DD9" w:rsidRDefault="00F92DD9" w:rsidP="00F92DD9">
            <w:pPr>
              <w:jc w:val="center"/>
            </w:pPr>
            <w:r>
              <w:t>Responsibility</w:t>
            </w:r>
          </w:p>
        </w:tc>
        <w:tc>
          <w:tcPr>
            <w:tcW w:w="3870" w:type="dxa"/>
          </w:tcPr>
          <w:p w:rsidR="00F92DD9" w:rsidRDefault="00F92DD9" w:rsidP="00F92DD9">
            <w:pPr>
              <w:jc w:val="center"/>
            </w:pPr>
          </w:p>
          <w:p w:rsidR="00F92DD9" w:rsidRDefault="00F92DD9" w:rsidP="00F92DD9">
            <w:pPr>
              <w:jc w:val="center"/>
            </w:pPr>
            <w:r>
              <w:t>Potential Partners</w:t>
            </w:r>
          </w:p>
        </w:tc>
      </w:tr>
      <w:tr w:rsidR="00F92DD9" w:rsidTr="00F92DD9">
        <w:tc>
          <w:tcPr>
            <w:tcW w:w="3865" w:type="dxa"/>
          </w:tcPr>
          <w:p w:rsidR="00F92DD9" w:rsidRDefault="00F92DD9" w:rsidP="00F92DD9">
            <w:r>
              <w:t>Strategy 2.3.1: Research grants for program</w:t>
            </w:r>
          </w:p>
        </w:tc>
        <w:tc>
          <w:tcPr>
            <w:tcW w:w="2160" w:type="dxa"/>
          </w:tcPr>
          <w:p w:rsidR="00F92DD9" w:rsidRDefault="00F92DD9" w:rsidP="00F92DD9">
            <w:r>
              <w:t>March 2020 – April 2021</w:t>
            </w:r>
          </w:p>
        </w:tc>
        <w:tc>
          <w:tcPr>
            <w:tcW w:w="4500" w:type="dxa"/>
          </w:tcPr>
          <w:p w:rsidR="00F92DD9" w:rsidRDefault="00F92DD9" w:rsidP="00F92DD9">
            <w:r>
              <w:t>Clinical CHIP members</w:t>
            </w:r>
          </w:p>
        </w:tc>
        <w:tc>
          <w:tcPr>
            <w:tcW w:w="3870" w:type="dxa"/>
          </w:tcPr>
          <w:p w:rsidR="00F92DD9" w:rsidRDefault="00F92DD9" w:rsidP="00F92DD9">
            <w:r>
              <w:t>KAN-Quit</w:t>
            </w:r>
          </w:p>
          <w:p w:rsidR="00F92DD9" w:rsidRDefault="00F92DD9" w:rsidP="00F92DD9">
            <w:r>
              <w:t>RCHD</w:t>
            </w:r>
          </w:p>
          <w:p w:rsidR="00F92DD9" w:rsidRDefault="00F92DD9" w:rsidP="00F92DD9">
            <w:r>
              <w:t>HRHS</w:t>
            </w:r>
          </w:p>
          <w:p w:rsidR="00F92DD9" w:rsidRDefault="00F92DD9" w:rsidP="00F92DD9">
            <w:r>
              <w:t>Hutch Clinic</w:t>
            </w:r>
          </w:p>
          <w:p w:rsidR="00F92DD9" w:rsidRDefault="00F92DD9" w:rsidP="00F92DD9">
            <w:r>
              <w:t>Prairie Star</w:t>
            </w:r>
          </w:p>
          <w:p w:rsidR="00F92DD9" w:rsidRDefault="00F92DD9" w:rsidP="00F92DD9">
            <w:r>
              <w:t>Summit</w:t>
            </w:r>
          </w:p>
        </w:tc>
      </w:tr>
      <w:tr w:rsidR="00F92DD9" w:rsidTr="00F92DD9">
        <w:tc>
          <w:tcPr>
            <w:tcW w:w="3865" w:type="dxa"/>
          </w:tcPr>
          <w:p w:rsidR="00F92DD9" w:rsidRDefault="00F92DD9" w:rsidP="00F92DD9">
            <w:r>
              <w:t>Strategy 2.3.2: Develop a program utilizing smoking cessation classes supplemented by the use of medication</w:t>
            </w:r>
          </w:p>
        </w:tc>
        <w:tc>
          <w:tcPr>
            <w:tcW w:w="2160" w:type="dxa"/>
          </w:tcPr>
          <w:p w:rsidR="00F92DD9" w:rsidRDefault="00F92DD9" w:rsidP="00F92DD9">
            <w:r>
              <w:t>2021</w:t>
            </w:r>
          </w:p>
        </w:tc>
        <w:tc>
          <w:tcPr>
            <w:tcW w:w="4500" w:type="dxa"/>
          </w:tcPr>
          <w:p w:rsidR="00F92DD9" w:rsidRDefault="00F92DD9" w:rsidP="00F92DD9">
            <w:r>
              <w:t xml:space="preserve">Clinical CHIP members </w:t>
            </w:r>
          </w:p>
        </w:tc>
        <w:tc>
          <w:tcPr>
            <w:tcW w:w="3870" w:type="dxa"/>
          </w:tcPr>
          <w:p w:rsidR="00F92DD9" w:rsidRDefault="00F92DD9" w:rsidP="00F92DD9">
            <w:r>
              <w:t>KAN-Quit</w:t>
            </w:r>
          </w:p>
          <w:p w:rsidR="00F92DD9" w:rsidRDefault="00F92DD9" w:rsidP="00F92DD9">
            <w:r>
              <w:t>RCHD</w:t>
            </w:r>
          </w:p>
          <w:p w:rsidR="00F92DD9" w:rsidRDefault="00F92DD9" w:rsidP="00F92DD9">
            <w:r>
              <w:t>HRHS</w:t>
            </w:r>
          </w:p>
          <w:p w:rsidR="00F92DD9" w:rsidRDefault="00F92DD9" w:rsidP="00F92DD9">
            <w:r>
              <w:t>Hutch Clinic</w:t>
            </w:r>
          </w:p>
          <w:p w:rsidR="00F92DD9" w:rsidRDefault="00F92DD9" w:rsidP="00F92DD9">
            <w:r>
              <w:t>Prairie Star</w:t>
            </w:r>
          </w:p>
          <w:p w:rsidR="00F92DD9" w:rsidRDefault="00F92DD9" w:rsidP="00F92DD9">
            <w:r>
              <w:t>Summit</w:t>
            </w:r>
          </w:p>
        </w:tc>
      </w:tr>
    </w:tbl>
    <w:p w:rsidR="00F92DD9" w:rsidRDefault="00F92DD9" w:rsidP="00F92DD9">
      <w:pPr>
        <w:spacing w:after="0" w:line="240" w:lineRule="auto"/>
      </w:pPr>
    </w:p>
    <w:tbl>
      <w:tblPr>
        <w:tblStyle w:val="TableGrid"/>
        <w:tblW w:w="0" w:type="auto"/>
        <w:tblLook w:val="04A0" w:firstRow="1" w:lastRow="0" w:firstColumn="1" w:lastColumn="0" w:noHBand="0" w:noVBand="1"/>
      </w:tblPr>
      <w:tblGrid>
        <w:gridCol w:w="14390"/>
      </w:tblGrid>
      <w:tr w:rsidR="00F92DD9" w:rsidTr="00F92DD9">
        <w:tc>
          <w:tcPr>
            <w:tcW w:w="14390" w:type="dxa"/>
          </w:tcPr>
          <w:p w:rsidR="00F92DD9" w:rsidRPr="00C83E8E" w:rsidRDefault="00F92DD9" w:rsidP="00F92DD9">
            <w:pPr>
              <w:rPr>
                <w:b/>
                <w:bCs/>
              </w:rPr>
            </w:pPr>
            <w:r>
              <w:rPr>
                <w:b/>
                <w:bCs/>
              </w:rPr>
              <w:t>Outcomes &amp; Measures</w:t>
            </w:r>
          </w:p>
        </w:tc>
      </w:tr>
      <w:tr w:rsidR="00F92DD9" w:rsidTr="00F92DD9">
        <w:tc>
          <w:tcPr>
            <w:tcW w:w="14390" w:type="dxa"/>
          </w:tcPr>
          <w:p w:rsidR="00F92DD9" w:rsidRPr="00C83E8E" w:rsidRDefault="00F92DD9" w:rsidP="00F92DD9">
            <w:pPr>
              <w:rPr>
                <w:i/>
                <w:iCs/>
              </w:rPr>
            </w:pPr>
            <w:r>
              <w:rPr>
                <w:i/>
                <w:iCs/>
              </w:rPr>
              <w:t>Process Indicators</w:t>
            </w:r>
          </w:p>
        </w:tc>
      </w:tr>
      <w:tr w:rsidR="00F92DD9" w:rsidTr="00F92DD9">
        <w:tc>
          <w:tcPr>
            <w:tcW w:w="14390" w:type="dxa"/>
          </w:tcPr>
          <w:p w:rsidR="00F92DD9" w:rsidRDefault="00F92DD9" w:rsidP="00F92DD9">
            <w:pPr>
              <w:pStyle w:val="ListParagraph"/>
              <w:numPr>
                <w:ilvl w:val="0"/>
                <w:numId w:val="1"/>
              </w:numPr>
              <w:ind w:left="330" w:hanging="330"/>
            </w:pPr>
            <w:r>
              <w:t>Increase number of grants applied for</w:t>
            </w:r>
          </w:p>
          <w:p w:rsidR="00F92DD9" w:rsidRDefault="00F92DD9" w:rsidP="00F92DD9">
            <w:pPr>
              <w:pStyle w:val="ListParagraph"/>
              <w:numPr>
                <w:ilvl w:val="0"/>
                <w:numId w:val="1"/>
              </w:numPr>
              <w:ind w:left="330" w:hanging="330"/>
            </w:pPr>
            <w:r>
              <w:lastRenderedPageBreak/>
              <w:t>Increase the dollars received from grants and fundraising to establish program assisting with tobacco cessation</w:t>
            </w:r>
          </w:p>
          <w:p w:rsidR="00F92DD9" w:rsidRDefault="00F92DD9" w:rsidP="00F92DD9">
            <w:pPr>
              <w:pStyle w:val="ListParagraph"/>
              <w:numPr>
                <w:ilvl w:val="0"/>
                <w:numId w:val="1"/>
              </w:numPr>
              <w:ind w:left="330" w:hanging="330"/>
            </w:pPr>
            <w:r>
              <w:t xml:space="preserve">Increase the number prescriptions for tobacco cessation </w:t>
            </w:r>
          </w:p>
        </w:tc>
      </w:tr>
      <w:tr w:rsidR="00F92DD9" w:rsidTr="00F92DD9">
        <w:tc>
          <w:tcPr>
            <w:tcW w:w="14390" w:type="dxa"/>
          </w:tcPr>
          <w:p w:rsidR="00F92DD9" w:rsidRPr="00C83E8E" w:rsidRDefault="00F92DD9" w:rsidP="00F92DD9">
            <w:pPr>
              <w:rPr>
                <w:i/>
                <w:iCs/>
              </w:rPr>
            </w:pPr>
            <w:r>
              <w:rPr>
                <w:i/>
                <w:iCs/>
              </w:rPr>
              <w:lastRenderedPageBreak/>
              <w:t>Outcome Indicators</w:t>
            </w:r>
          </w:p>
        </w:tc>
      </w:tr>
      <w:tr w:rsidR="00F92DD9" w:rsidTr="00F92DD9">
        <w:tc>
          <w:tcPr>
            <w:tcW w:w="14390" w:type="dxa"/>
          </w:tcPr>
          <w:p w:rsidR="00F92DD9" w:rsidRDefault="00F92DD9" w:rsidP="00F92DD9">
            <w:pPr>
              <w:pStyle w:val="ListParagraph"/>
              <w:numPr>
                <w:ilvl w:val="0"/>
                <w:numId w:val="1"/>
              </w:numPr>
              <w:ind w:left="330" w:hanging="330"/>
            </w:pPr>
            <w:r>
              <w:t xml:space="preserve">Provide optimal smoking cessation techniques to citizens of Reno County </w:t>
            </w:r>
          </w:p>
          <w:p w:rsidR="00F92DD9" w:rsidRDefault="00F92DD9" w:rsidP="00F92DD9">
            <w:pPr>
              <w:pStyle w:val="ListParagraph"/>
              <w:numPr>
                <w:ilvl w:val="0"/>
                <w:numId w:val="1"/>
              </w:numPr>
              <w:ind w:left="330" w:hanging="330"/>
            </w:pPr>
            <w:r>
              <w:t>Decrease the # of people reported to have smoked a cigarette in the previous 12 months</w:t>
            </w:r>
          </w:p>
          <w:p w:rsidR="00F92DD9" w:rsidRDefault="00F92DD9" w:rsidP="00F92DD9">
            <w:pPr>
              <w:pStyle w:val="ListParagraph"/>
              <w:numPr>
                <w:ilvl w:val="0"/>
                <w:numId w:val="1"/>
              </w:numPr>
              <w:ind w:left="330" w:hanging="330"/>
            </w:pPr>
            <w:r>
              <w:t>Decrease the # of people reported to have used an e-cigarette in the previous 12 months</w:t>
            </w:r>
          </w:p>
          <w:p w:rsidR="00F92DD9" w:rsidRDefault="00F92DD9" w:rsidP="00F92DD9">
            <w:pPr>
              <w:pStyle w:val="ListParagraph"/>
              <w:numPr>
                <w:ilvl w:val="0"/>
                <w:numId w:val="1"/>
              </w:numPr>
              <w:ind w:left="330" w:hanging="330"/>
            </w:pPr>
          </w:p>
        </w:tc>
      </w:tr>
    </w:tbl>
    <w:p w:rsidR="00F92DD9" w:rsidRDefault="00F92DD9" w:rsidP="00F92DD9">
      <w:pPr>
        <w:spacing w:after="0" w:line="240" w:lineRule="auto"/>
      </w:pPr>
    </w:p>
    <w:tbl>
      <w:tblPr>
        <w:tblStyle w:val="TableGrid"/>
        <w:tblW w:w="0" w:type="auto"/>
        <w:tblLook w:val="04A0" w:firstRow="1" w:lastRow="0" w:firstColumn="1" w:lastColumn="0" w:noHBand="0" w:noVBand="1"/>
      </w:tblPr>
      <w:tblGrid>
        <w:gridCol w:w="2276"/>
        <w:gridCol w:w="1229"/>
        <w:gridCol w:w="908"/>
        <w:gridCol w:w="907"/>
        <w:gridCol w:w="907"/>
        <w:gridCol w:w="907"/>
        <w:gridCol w:w="907"/>
        <w:gridCol w:w="907"/>
        <w:gridCol w:w="907"/>
        <w:gridCol w:w="907"/>
        <w:gridCol w:w="907"/>
        <w:gridCol w:w="907"/>
        <w:gridCol w:w="907"/>
        <w:gridCol w:w="907"/>
      </w:tblGrid>
      <w:tr w:rsidR="00F92DD9" w:rsidTr="00F92DD9">
        <w:tc>
          <w:tcPr>
            <w:tcW w:w="2276" w:type="dxa"/>
          </w:tcPr>
          <w:p w:rsidR="00F92DD9" w:rsidRDefault="00F92DD9" w:rsidP="00F92DD9">
            <w:r>
              <w:t>Metric 2.3</w:t>
            </w:r>
          </w:p>
        </w:tc>
        <w:tc>
          <w:tcPr>
            <w:tcW w:w="1229" w:type="dxa"/>
          </w:tcPr>
          <w:p w:rsidR="00F92DD9" w:rsidRDefault="00F92DD9" w:rsidP="00F92DD9">
            <w:r>
              <w:t>Benchmark</w:t>
            </w:r>
          </w:p>
        </w:tc>
        <w:tc>
          <w:tcPr>
            <w:tcW w:w="908" w:type="dxa"/>
          </w:tcPr>
          <w:p w:rsidR="00F92DD9" w:rsidRDefault="00F92DD9" w:rsidP="00F92DD9">
            <w:r>
              <w:t xml:space="preserve">Jan </w:t>
            </w:r>
            <w:r w:rsidRPr="00C6788C">
              <w:rPr>
                <w:sz w:val="16"/>
                <w:szCs w:val="16"/>
              </w:rPr>
              <w:t>2020</w:t>
            </w:r>
          </w:p>
        </w:tc>
        <w:tc>
          <w:tcPr>
            <w:tcW w:w="907" w:type="dxa"/>
          </w:tcPr>
          <w:p w:rsidR="00F92DD9" w:rsidRDefault="00F92DD9" w:rsidP="00F92DD9">
            <w:r>
              <w:t>Feb</w:t>
            </w:r>
          </w:p>
        </w:tc>
        <w:tc>
          <w:tcPr>
            <w:tcW w:w="907" w:type="dxa"/>
          </w:tcPr>
          <w:p w:rsidR="00F92DD9" w:rsidRDefault="00F92DD9" w:rsidP="00F92DD9">
            <w:r>
              <w:t>Mar</w:t>
            </w:r>
          </w:p>
        </w:tc>
        <w:tc>
          <w:tcPr>
            <w:tcW w:w="907" w:type="dxa"/>
          </w:tcPr>
          <w:p w:rsidR="00F92DD9" w:rsidRDefault="00F92DD9" w:rsidP="00F92DD9">
            <w:r>
              <w:t>Apr</w:t>
            </w:r>
          </w:p>
        </w:tc>
        <w:tc>
          <w:tcPr>
            <w:tcW w:w="907" w:type="dxa"/>
          </w:tcPr>
          <w:p w:rsidR="00F92DD9" w:rsidRDefault="00F92DD9" w:rsidP="00F92DD9">
            <w:r>
              <w:t>May</w:t>
            </w:r>
          </w:p>
        </w:tc>
        <w:tc>
          <w:tcPr>
            <w:tcW w:w="907" w:type="dxa"/>
          </w:tcPr>
          <w:p w:rsidR="00F92DD9" w:rsidRDefault="00F92DD9" w:rsidP="00F92DD9">
            <w:r>
              <w:t>Jun</w:t>
            </w:r>
          </w:p>
        </w:tc>
        <w:tc>
          <w:tcPr>
            <w:tcW w:w="907" w:type="dxa"/>
          </w:tcPr>
          <w:p w:rsidR="00F92DD9" w:rsidRDefault="00F92DD9" w:rsidP="00F92DD9">
            <w:r>
              <w:t>Jul</w:t>
            </w:r>
          </w:p>
        </w:tc>
        <w:tc>
          <w:tcPr>
            <w:tcW w:w="907" w:type="dxa"/>
          </w:tcPr>
          <w:p w:rsidR="00F92DD9" w:rsidRDefault="00F92DD9" w:rsidP="00F92DD9">
            <w:r>
              <w:t>Aug</w:t>
            </w:r>
          </w:p>
        </w:tc>
        <w:tc>
          <w:tcPr>
            <w:tcW w:w="907" w:type="dxa"/>
          </w:tcPr>
          <w:p w:rsidR="00F92DD9" w:rsidRDefault="00F92DD9" w:rsidP="00F92DD9">
            <w:r>
              <w:t>Sep</w:t>
            </w:r>
          </w:p>
        </w:tc>
        <w:tc>
          <w:tcPr>
            <w:tcW w:w="907" w:type="dxa"/>
          </w:tcPr>
          <w:p w:rsidR="00F92DD9" w:rsidRDefault="00F92DD9" w:rsidP="00F92DD9">
            <w:r>
              <w:t>Oct</w:t>
            </w:r>
          </w:p>
        </w:tc>
        <w:tc>
          <w:tcPr>
            <w:tcW w:w="907" w:type="dxa"/>
          </w:tcPr>
          <w:p w:rsidR="00F92DD9" w:rsidRDefault="00F92DD9" w:rsidP="00F92DD9">
            <w:r>
              <w:t xml:space="preserve">Nov </w:t>
            </w:r>
          </w:p>
        </w:tc>
        <w:tc>
          <w:tcPr>
            <w:tcW w:w="907" w:type="dxa"/>
          </w:tcPr>
          <w:p w:rsidR="00F92DD9" w:rsidRDefault="00F92DD9" w:rsidP="00F92DD9">
            <w:r>
              <w:t>Dec</w:t>
            </w:r>
          </w:p>
        </w:tc>
      </w:tr>
      <w:tr w:rsidR="00F92DD9" w:rsidTr="00F92DD9">
        <w:tc>
          <w:tcPr>
            <w:tcW w:w="2276" w:type="dxa"/>
            <w:shd w:val="clear" w:color="auto" w:fill="auto"/>
          </w:tcPr>
          <w:p w:rsidR="00F92DD9" w:rsidRPr="00510828" w:rsidRDefault="00F92DD9" w:rsidP="00F92DD9">
            <w:pPr>
              <w:rPr>
                <w:sz w:val="16"/>
                <w:szCs w:val="16"/>
              </w:rPr>
            </w:pPr>
          </w:p>
        </w:tc>
        <w:tc>
          <w:tcPr>
            <w:tcW w:w="1229" w:type="dxa"/>
            <w:shd w:val="clear" w:color="auto" w:fill="auto"/>
          </w:tcPr>
          <w:p w:rsidR="00F92DD9" w:rsidRDefault="00F92DD9" w:rsidP="00F92DD9"/>
        </w:tc>
        <w:tc>
          <w:tcPr>
            <w:tcW w:w="908" w:type="dxa"/>
            <w:shd w:val="clear" w:color="auto" w:fill="auto"/>
          </w:tcPr>
          <w:p w:rsidR="00F92DD9" w:rsidRDefault="00F92DD9" w:rsidP="00F92DD9"/>
        </w:tc>
        <w:tc>
          <w:tcPr>
            <w:tcW w:w="907" w:type="dxa"/>
            <w:shd w:val="clear" w:color="auto" w:fill="auto"/>
          </w:tcPr>
          <w:p w:rsidR="00F92DD9" w:rsidRDefault="00F92DD9" w:rsidP="00F92DD9"/>
        </w:tc>
        <w:tc>
          <w:tcPr>
            <w:tcW w:w="907" w:type="dxa"/>
            <w:shd w:val="clear" w:color="auto" w:fill="auto"/>
          </w:tcPr>
          <w:p w:rsidR="00F92DD9" w:rsidRDefault="00F92DD9" w:rsidP="00F92DD9"/>
        </w:tc>
        <w:tc>
          <w:tcPr>
            <w:tcW w:w="907" w:type="dxa"/>
            <w:shd w:val="clear" w:color="auto" w:fill="auto"/>
          </w:tcPr>
          <w:p w:rsidR="00F92DD9" w:rsidRDefault="00F92DD9" w:rsidP="00F92DD9"/>
        </w:tc>
        <w:tc>
          <w:tcPr>
            <w:tcW w:w="907" w:type="dxa"/>
            <w:shd w:val="clear" w:color="auto" w:fill="auto"/>
          </w:tcPr>
          <w:p w:rsidR="00F92DD9" w:rsidRDefault="00F92DD9" w:rsidP="00F92DD9"/>
        </w:tc>
        <w:tc>
          <w:tcPr>
            <w:tcW w:w="907" w:type="dxa"/>
            <w:shd w:val="clear" w:color="auto" w:fill="auto"/>
          </w:tcPr>
          <w:p w:rsidR="00F92DD9" w:rsidRDefault="00F92DD9" w:rsidP="00F92DD9"/>
        </w:tc>
        <w:tc>
          <w:tcPr>
            <w:tcW w:w="907" w:type="dxa"/>
            <w:shd w:val="clear" w:color="auto" w:fill="auto"/>
          </w:tcPr>
          <w:p w:rsidR="00F92DD9" w:rsidRDefault="00F92DD9" w:rsidP="00F92DD9"/>
        </w:tc>
        <w:tc>
          <w:tcPr>
            <w:tcW w:w="907" w:type="dxa"/>
            <w:shd w:val="clear" w:color="auto" w:fill="auto"/>
          </w:tcPr>
          <w:p w:rsidR="00F92DD9" w:rsidRDefault="00F92DD9" w:rsidP="00F92DD9"/>
        </w:tc>
        <w:tc>
          <w:tcPr>
            <w:tcW w:w="907" w:type="dxa"/>
            <w:shd w:val="clear" w:color="auto" w:fill="auto"/>
          </w:tcPr>
          <w:p w:rsidR="00F92DD9" w:rsidRDefault="00F92DD9" w:rsidP="00F92DD9"/>
        </w:tc>
        <w:tc>
          <w:tcPr>
            <w:tcW w:w="907" w:type="dxa"/>
            <w:shd w:val="clear" w:color="auto" w:fill="auto"/>
          </w:tcPr>
          <w:p w:rsidR="00F92DD9" w:rsidRDefault="00F92DD9" w:rsidP="00F92DD9"/>
        </w:tc>
        <w:tc>
          <w:tcPr>
            <w:tcW w:w="907" w:type="dxa"/>
            <w:shd w:val="clear" w:color="auto" w:fill="auto"/>
          </w:tcPr>
          <w:p w:rsidR="00F92DD9" w:rsidRDefault="00F92DD9" w:rsidP="00F92DD9"/>
        </w:tc>
        <w:tc>
          <w:tcPr>
            <w:tcW w:w="907" w:type="dxa"/>
            <w:shd w:val="clear" w:color="auto" w:fill="auto"/>
          </w:tcPr>
          <w:p w:rsidR="00F92DD9" w:rsidRDefault="00F92DD9" w:rsidP="00F92DD9"/>
        </w:tc>
      </w:tr>
      <w:tr w:rsidR="00F92DD9" w:rsidTr="00F92DD9">
        <w:tc>
          <w:tcPr>
            <w:tcW w:w="2276" w:type="dxa"/>
            <w:shd w:val="clear" w:color="auto" w:fill="auto"/>
          </w:tcPr>
          <w:p w:rsidR="00F92DD9" w:rsidRPr="00510828" w:rsidRDefault="00F92DD9" w:rsidP="00F92DD9">
            <w:pPr>
              <w:rPr>
                <w:sz w:val="16"/>
                <w:szCs w:val="16"/>
              </w:rPr>
            </w:pPr>
          </w:p>
        </w:tc>
        <w:tc>
          <w:tcPr>
            <w:tcW w:w="1229" w:type="dxa"/>
            <w:shd w:val="clear" w:color="auto" w:fill="auto"/>
          </w:tcPr>
          <w:p w:rsidR="00F92DD9" w:rsidRDefault="00F92DD9" w:rsidP="00F92DD9"/>
        </w:tc>
        <w:tc>
          <w:tcPr>
            <w:tcW w:w="908" w:type="dxa"/>
            <w:shd w:val="clear" w:color="auto" w:fill="auto"/>
          </w:tcPr>
          <w:p w:rsidR="00F92DD9" w:rsidRDefault="00F92DD9" w:rsidP="00F92DD9"/>
        </w:tc>
        <w:tc>
          <w:tcPr>
            <w:tcW w:w="907" w:type="dxa"/>
            <w:shd w:val="clear" w:color="auto" w:fill="auto"/>
          </w:tcPr>
          <w:p w:rsidR="00F92DD9" w:rsidRDefault="00F92DD9" w:rsidP="00F92DD9"/>
        </w:tc>
        <w:tc>
          <w:tcPr>
            <w:tcW w:w="907" w:type="dxa"/>
            <w:shd w:val="clear" w:color="auto" w:fill="auto"/>
          </w:tcPr>
          <w:p w:rsidR="00F92DD9" w:rsidRDefault="00F92DD9" w:rsidP="00F92DD9"/>
        </w:tc>
        <w:tc>
          <w:tcPr>
            <w:tcW w:w="907" w:type="dxa"/>
            <w:shd w:val="clear" w:color="auto" w:fill="auto"/>
          </w:tcPr>
          <w:p w:rsidR="00F92DD9" w:rsidRDefault="00F92DD9" w:rsidP="00F92DD9"/>
        </w:tc>
        <w:tc>
          <w:tcPr>
            <w:tcW w:w="907" w:type="dxa"/>
            <w:shd w:val="clear" w:color="auto" w:fill="auto"/>
          </w:tcPr>
          <w:p w:rsidR="00F92DD9" w:rsidRDefault="00F92DD9" w:rsidP="00F92DD9"/>
        </w:tc>
        <w:tc>
          <w:tcPr>
            <w:tcW w:w="907" w:type="dxa"/>
            <w:shd w:val="clear" w:color="auto" w:fill="auto"/>
          </w:tcPr>
          <w:p w:rsidR="00F92DD9" w:rsidRDefault="00F92DD9" w:rsidP="00F92DD9"/>
        </w:tc>
        <w:tc>
          <w:tcPr>
            <w:tcW w:w="907" w:type="dxa"/>
            <w:shd w:val="clear" w:color="auto" w:fill="auto"/>
          </w:tcPr>
          <w:p w:rsidR="00F92DD9" w:rsidRDefault="00F92DD9" w:rsidP="00F92DD9"/>
        </w:tc>
        <w:tc>
          <w:tcPr>
            <w:tcW w:w="907" w:type="dxa"/>
            <w:shd w:val="clear" w:color="auto" w:fill="auto"/>
          </w:tcPr>
          <w:p w:rsidR="00F92DD9" w:rsidRDefault="00F92DD9" w:rsidP="00F92DD9"/>
        </w:tc>
        <w:tc>
          <w:tcPr>
            <w:tcW w:w="907" w:type="dxa"/>
            <w:shd w:val="clear" w:color="auto" w:fill="auto"/>
          </w:tcPr>
          <w:p w:rsidR="00F92DD9" w:rsidRDefault="00F92DD9" w:rsidP="00F92DD9"/>
        </w:tc>
        <w:tc>
          <w:tcPr>
            <w:tcW w:w="907" w:type="dxa"/>
            <w:shd w:val="clear" w:color="auto" w:fill="auto"/>
          </w:tcPr>
          <w:p w:rsidR="00F92DD9" w:rsidRDefault="00F92DD9" w:rsidP="00F92DD9"/>
        </w:tc>
        <w:tc>
          <w:tcPr>
            <w:tcW w:w="907" w:type="dxa"/>
            <w:shd w:val="clear" w:color="auto" w:fill="auto"/>
          </w:tcPr>
          <w:p w:rsidR="00F92DD9" w:rsidRDefault="00F92DD9" w:rsidP="00F92DD9"/>
        </w:tc>
        <w:tc>
          <w:tcPr>
            <w:tcW w:w="907" w:type="dxa"/>
            <w:shd w:val="clear" w:color="auto" w:fill="auto"/>
          </w:tcPr>
          <w:p w:rsidR="00F92DD9" w:rsidRDefault="00F92DD9" w:rsidP="00F92DD9"/>
        </w:tc>
      </w:tr>
      <w:tr w:rsidR="00F92DD9" w:rsidTr="00F92DD9">
        <w:tc>
          <w:tcPr>
            <w:tcW w:w="2276" w:type="dxa"/>
            <w:shd w:val="clear" w:color="auto" w:fill="auto"/>
          </w:tcPr>
          <w:p w:rsidR="00F92DD9" w:rsidRPr="00510828" w:rsidRDefault="00F92DD9" w:rsidP="00F92DD9">
            <w:pPr>
              <w:rPr>
                <w:sz w:val="16"/>
                <w:szCs w:val="16"/>
              </w:rPr>
            </w:pPr>
          </w:p>
        </w:tc>
        <w:tc>
          <w:tcPr>
            <w:tcW w:w="1229" w:type="dxa"/>
            <w:shd w:val="clear" w:color="auto" w:fill="auto"/>
          </w:tcPr>
          <w:p w:rsidR="00F92DD9" w:rsidRDefault="00F92DD9" w:rsidP="00F92DD9"/>
        </w:tc>
        <w:tc>
          <w:tcPr>
            <w:tcW w:w="908" w:type="dxa"/>
            <w:shd w:val="clear" w:color="auto" w:fill="auto"/>
          </w:tcPr>
          <w:p w:rsidR="00F92DD9" w:rsidRDefault="00F92DD9" w:rsidP="00F92DD9"/>
        </w:tc>
        <w:tc>
          <w:tcPr>
            <w:tcW w:w="907" w:type="dxa"/>
            <w:shd w:val="clear" w:color="auto" w:fill="auto"/>
          </w:tcPr>
          <w:p w:rsidR="00F92DD9" w:rsidRDefault="00F92DD9" w:rsidP="00F92DD9"/>
        </w:tc>
        <w:tc>
          <w:tcPr>
            <w:tcW w:w="907" w:type="dxa"/>
            <w:shd w:val="clear" w:color="auto" w:fill="auto"/>
          </w:tcPr>
          <w:p w:rsidR="00F92DD9" w:rsidRDefault="00F92DD9" w:rsidP="00F92DD9"/>
        </w:tc>
        <w:tc>
          <w:tcPr>
            <w:tcW w:w="907" w:type="dxa"/>
            <w:shd w:val="clear" w:color="auto" w:fill="auto"/>
          </w:tcPr>
          <w:p w:rsidR="00F92DD9" w:rsidRDefault="00F92DD9" w:rsidP="00F92DD9"/>
        </w:tc>
        <w:tc>
          <w:tcPr>
            <w:tcW w:w="907" w:type="dxa"/>
            <w:shd w:val="clear" w:color="auto" w:fill="auto"/>
          </w:tcPr>
          <w:p w:rsidR="00F92DD9" w:rsidRDefault="00F92DD9" w:rsidP="00F92DD9"/>
        </w:tc>
        <w:tc>
          <w:tcPr>
            <w:tcW w:w="907" w:type="dxa"/>
            <w:shd w:val="clear" w:color="auto" w:fill="auto"/>
          </w:tcPr>
          <w:p w:rsidR="00F92DD9" w:rsidRDefault="00F92DD9" w:rsidP="00F92DD9"/>
        </w:tc>
        <w:tc>
          <w:tcPr>
            <w:tcW w:w="907" w:type="dxa"/>
            <w:shd w:val="clear" w:color="auto" w:fill="auto"/>
          </w:tcPr>
          <w:p w:rsidR="00F92DD9" w:rsidRDefault="00F92DD9" w:rsidP="00F92DD9"/>
        </w:tc>
        <w:tc>
          <w:tcPr>
            <w:tcW w:w="907" w:type="dxa"/>
            <w:shd w:val="clear" w:color="auto" w:fill="auto"/>
          </w:tcPr>
          <w:p w:rsidR="00F92DD9" w:rsidRDefault="00F92DD9" w:rsidP="00F92DD9"/>
        </w:tc>
        <w:tc>
          <w:tcPr>
            <w:tcW w:w="907" w:type="dxa"/>
            <w:shd w:val="clear" w:color="auto" w:fill="auto"/>
          </w:tcPr>
          <w:p w:rsidR="00F92DD9" w:rsidRDefault="00F92DD9" w:rsidP="00F92DD9"/>
        </w:tc>
        <w:tc>
          <w:tcPr>
            <w:tcW w:w="907" w:type="dxa"/>
            <w:shd w:val="clear" w:color="auto" w:fill="auto"/>
          </w:tcPr>
          <w:p w:rsidR="00F92DD9" w:rsidRDefault="00F92DD9" w:rsidP="00F92DD9"/>
        </w:tc>
        <w:tc>
          <w:tcPr>
            <w:tcW w:w="907" w:type="dxa"/>
            <w:shd w:val="clear" w:color="auto" w:fill="auto"/>
          </w:tcPr>
          <w:p w:rsidR="00F92DD9" w:rsidRDefault="00F92DD9" w:rsidP="00F92DD9"/>
        </w:tc>
        <w:tc>
          <w:tcPr>
            <w:tcW w:w="907" w:type="dxa"/>
            <w:shd w:val="clear" w:color="auto" w:fill="auto"/>
          </w:tcPr>
          <w:p w:rsidR="00F92DD9" w:rsidRDefault="00F92DD9" w:rsidP="00F92DD9"/>
        </w:tc>
      </w:tr>
      <w:tr w:rsidR="00F92DD9" w:rsidTr="00F92DD9">
        <w:tc>
          <w:tcPr>
            <w:tcW w:w="2276" w:type="dxa"/>
            <w:shd w:val="clear" w:color="auto" w:fill="auto"/>
          </w:tcPr>
          <w:p w:rsidR="00F92DD9" w:rsidRPr="00510828" w:rsidRDefault="00F92DD9" w:rsidP="00F92DD9">
            <w:pPr>
              <w:rPr>
                <w:sz w:val="16"/>
                <w:szCs w:val="16"/>
              </w:rPr>
            </w:pPr>
          </w:p>
        </w:tc>
        <w:tc>
          <w:tcPr>
            <w:tcW w:w="1229" w:type="dxa"/>
            <w:shd w:val="clear" w:color="auto" w:fill="auto"/>
          </w:tcPr>
          <w:p w:rsidR="00F92DD9" w:rsidRDefault="00F92DD9" w:rsidP="00F92DD9"/>
        </w:tc>
        <w:tc>
          <w:tcPr>
            <w:tcW w:w="908" w:type="dxa"/>
            <w:shd w:val="clear" w:color="auto" w:fill="auto"/>
          </w:tcPr>
          <w:p w:rsidR="00F92DD9" w:rsidRDefault="00F92DD9" w:rsidP="00F92DD9"/>
        </w:tc>
        <w:tc>
          <w:tcPr>
            <w:tcW w:w="907" w:type="dxa"/>
            <w:shd w:val="clear" w:color="auto" w:fill="auto"/>
          </w:tcPr>
          <w:p w:rsidR="00F92DD9" w:rsidRDefault="00F92DD9" w:rsidP="00F92DD9"/>
        </w:tc>
        <w:tc>
          <w:tcPr>
            <w:tcW w:w="907" w:type="dxa"/>
            <w:shd w:val="clear" w:color="auto" w:fill="auto"/>
          </w:tcPr>
          <w:p w:rsidR="00F92DD9" w:rsidRDefault="00F92DD9" w:rsidP="00F92DD9"/>
        </w:tc>
        <w:tc>
          <w:tcPr>
            <w:tcW w:w="907" w:type="dxa"/>
            <w:shd w:val="clear" w:color="auto" w:fill="auto"/>
          </w:tcPr>
          <w:p w:rsidR="00F92DD9" w:rsidRDefault="00F92DD9" w:rsidP="00F92DD9"/>
        </w:tc>
        <w:tc>
          <w:tcPr>
            <w:tcW w:w="907" w:type="dxa"/>
            <w:shd w:val="clear" w:color="auto" w:fill="auto"/>
          </w:tcPr>
          <w:p w:rsidR="00F92DD9" w:rsidRDefault="00F92DD9" w:rsidP="00F92DD9"/>
        </w:tc>
        <w:tc>
          <w:tcPr>
            <w:tcW w:w="907" w:type="dxa"/>
            <w:shd w:val="clear" w:color="auto" w:fill="auto"/>
          </w:tcPr>
          <w:p w:rsidR="00F92DD9" w:rsidRDefault="00F92DD9" w:rsidP="00F92DD9"/>
        </w:tc>
        <w:tc>
          <w:tcPr>
            <w:tcW w:w="907" w:type="dxa"/>
            <w:shd w:val="clear" w:color="auto" w:fill="auto"/>
          </w:tcPr>
          <w:p w:rsidR="00F92DD9" w:rsidRDefault="00F92DD9" w:rsidP="00F92DD9"/>
        </w:tc>
        <w:tc>
          <w:tcPr>
            <w:tcW w:w="907" w:type="dxa"/>
            <w:shd w:val="clear" w:color="auto" w:fill="auto"/>
          </w:tcPr>
          <w:p w:rsidR="00F92DD9" w:rsidRDefault="00F92DD9" w:rsidP="00F92DD9"/>
        </w:tc>
        <w:tc>
          <w:tcPr>
            <w:tcW w:w="907" w:type="dxa"/>
            <w:shd w:val="clear" w:color="auto" w:fill="auto"/>
          </w:tcPr>
          <w:p w:rsidR="00F92DD9" w:rsidRDefault="00F92DD9" w:rsidP="00F92DD9"/>
        </w:tc>
        <w:tc>
          <w:tcPr>
            <w:tcW w:w="907" w:type="dxa"/>
            <w:shd w:val="clear" w:color="auto" w:fill="auto"/>
          </w:tcPr>
          <w:p w:rsidR="00F92DD9" w:rsidRDefault="00F92DD9" w:rsidP="00F92DD9"/>
        </w:tc>
        <w:tc>
          <w:tcPr>
            <w:tcW w:w="907" w:type="dxa"/>
            <w:shd w:val="clear" w:color="auto" w:fill="auto"/>
          </w:tcPr>
          <w:p w:rsidR="00F92DD9" w:rsidRDefault="00F92DD9" w:rsidP="00F92DD9"/>
        </w:tc>
        <w:tc>
          <w:tcPr>
            <w:tcW w:w="907" w:type="dxa"/>
            <w:shd w:val="clear" w:color="auto" w:fill="auto"/>
          </w:tcPr>
          <w:p w:rsidR="00F92DD9" w:rsidRDefault="00F92DD9" w:rsidP="00F92DD9"/>
        </w:tc>
      </w:tr>
      <w:tr w:rsidR="00F92DD9" w:rsidTr="00F92DD9">
        <w:tc>
          <w:tcPr>
            <w:tcW w:w="2276" w:type="dxa"/>
          </w:tcPr>
          <w:p w:rsidR="00F92DD9" w:rsidRPr="00510828" w:rsidRDefault="00F92DD9" w:rsidP="00F92DD9">
            <w:pPr>
              <w:rPr>
                <w:sz w:val="16"/>
                <w:szCs w:val="16"/>
              </w:rPr>
            </w:pPr>
          </w:p>
        </w:tc>
        <w:tc>
          <w:tcPr>
            <w:tcW w:w="12114" w:type="dxa"/>
            <w:gridSpan w:val="13"/>
          </w:tcPr>
          <w:p w:rsidR="00F92DD9" w:rsidRDefault="00F92DD9" w:rsidP="00F92DD9"/>
        </w:tc>
      </w:tr>
    </w:tbl>
    <w:p w:rsidR="00F92DD9" w:rsidRPr="00042474" w:rsidRDefault="00F92DD9" w:rsidP="00F92DD9">
      <w:pPr>
        <w:spacing w:after="0" w:line="240" w:lineRule="auto"/>
        <w:rPr>
          <w:b/>
        </w:rPr>
      </w:pPr>
      <w:r w:rsidRPr="00042474">
        <w:rPr>
          <w:b/>
        </w:rPr>
        <w:t>NOTES</w:t>
      </w:r>
    </w:p>
    <w:tbl>
      <w:tblPr>
        <w:tblStyle w:val="TableGrid"/>
        <w:tblW w:w="0" w:type="auto"/>
        <w:tblLook w:val="04A0" w:firstRow="1" w:lastRow="0" w:firstColumn="1" w:lastColumn="0" w:noHBand="0" w:noVBand="1"/>
      </w:tblPr>
      <w:tblGrid>
        <w:gridCol w:w="1165"/>
        <w:gridCol w:w="1170"/>
        <w:gridCol w:w="12055"/>
      </w:tblGrid>
      <w:tr w:rsidR="00F92DD9" w:rsidTr="00F92DD9">
        <w:tc>
          <w:tcPr>
            <w:tcW w:w="1165" w:type="dxa"/>
          </w:tcPr>
          <w:p w:rsidR="00F92DD9" w:rsidRDefault="00F92DD9" w:rsidP="00F92DD9">
            <w:r>
              <w:t>Facility</w:t>
            </w:r>
          </w:p>
        </w:tc>
        <w:tc>
          <w:tcPr>
            <w:tcW w:w="1170" w:type="dxa"/>
          </w:tcPr>
          <w:p w:rsidR="00F92DD9" w:rsidRDefault="00F92DD9" w:rsidP="00F92DD9">
            <w:r>
              <w:t>Date</w:t>
            </w:r>
          </w:p>
        </w:tc>
        <w:tc>
          <w:tcPr>
            <w:tcW w:w="12055" w:type="dxa"/>
          </w:tcPr>
          <w:p w:rsidR="00F92DD9" w:rsidRDefault="00F92DD9" w:rsidP="00F92DD9">
            <w:r>
              <w:t>Notes</w:t>
            </w:r>
          </w:p>
        </w:tc>
      </w:tr>
      <w:tr w:rsidR="00F92DD9" w:rsidTr="00F92DD9">
        <w:tc>
          <w:tcPr>
            <w:tcW w:w="1165" w:type="dxa"/>
          </w:tcPr>
          <w:p w:rsidR="00F92DD9" w:rsidRDefault="00F92DD9" w:rsidP="00F92DD9">
            <w:r>
              <w:t>HRMC</w:t>
            </w:r>
          </w:p>
        </w:tc>
        <w:tc>
          <w:tcPr>
            <w:tcW w:w="1170" w:type="dxa"/>
          </w:tcPr>
          <w:p w:rsidR="00F92DD9" w:rsidRDefault="00F92DD9" w:rsidP="00F92DD9"/>
        </w:tc>
        <w:tc>
          <w:tcPr>
            <w:tcW w:w="12055" w:type="dxa"/>
          </w:tcPr>
          <w:p w:rsidR="00F92DD9" w:rsidRDefault="00F92DD9" w:rsidP="00F92DD9">
            <w:r>
              <w:t>Aubrey Nuss has spoke with a couple grant writers, and struggling to find grants that meet compliance criteria.  HRMCs insurance meets ACA requirements and offers their employees tobacco cessation medications/aides.</w:t>
            </w:r>
          </w:p>
        </w:tc>
      </w:tr>
      <w:tr w:rsidR="00F92DD9" w:rsidTr="00F92DD9">
        <w:tc>
          <w:tcPr>
            <w:tcW w:w="1165" w:type="dxa"/>
          </w:tcPr>
          <w:p w:rsidR="00F92DD9" w:rsidRDefault="00F92DD9" w:rsidP="00F92DD9"/>
        </w:tc>
        <w:tc>
          <w:tcPr>
            <w:tcW w:w="1170" w:type="dxa"/>
          </w:tcPr>
          <w:p w:rsidR="00F92DD9" w:rsidRDefault="00F92DD9" w:rsidP="00F92DD9"/>
        </w:tc>
        <w:tc>
          <w:tcPr>
            <w:tcW w:w="12055" w:type="dxa"/>
          </w:tcPr>
          <w:p w:rsidR="00F92DD9" w:rsidRDefault="00F92DD9" w:rsidP="00F92DD9"/>
        </w:tc>
      </w:tr>
      <w:tr w:rsidR="00F92DD9" w:rsidTr="00F92DD9">
        <w:tc>
          <w:tcPr>
            <w:tcW w:w="1165" w:type="dxa"/>
          </w:tcPr>
          <w:p w:rsidR="00F92DD9" w:rsidRDefault="00F92DD9" w:rsidP="00F92DD9"/>
        </w:tc>
        <w:tc>
          <w:tcPr>
            <w:tcW w:w="1170" w:type="dxa"/>
          </w:tcPr>
          <w:p w:rsidR="00F92DD9" w:rsidRDefault="00F92DD9" w:rsidP="00F92DD9"/>
        </w:tc>
        <w:tc>
          <w:tcPr>
            <w:tcW w:w="12055" w:type="dxa"/>
          </w:tcPr>
          <w:p w:rsidR="00F92DD9" w:rsidRDefault="00F92DD9" w:rsidP="00F92DD9"/>
        </w:tc>
      </w:tr>
      <w:tr w:rsidR="00F92DD9" w:rsidTr="00F92DD9">
        <w:tc>
          <w:tcPr>
            <w:tcW w:w="1165" w:type="dxa"/>
          </w:tcPr>
          <w:p w:rsidR="00F92DD9" w:rsidRDefault="00F92DD9" w:rsidP="00F92DD9"/>
        </w:tc>
        <w:tc>
          <w:tcPr>
            <w:tcW w:w="1170" w:type="dxa"/>
          </w:tcPr>
          <w:p w:rsidR="00F92DD9" w:rsidRDefault="00F92DD9" w:rsidP="00F92DD9"/>
        </w:tc>
        <w:tc>
          <w:tcPr>
            <w:tcW w:w="12055" w:type="dxa"/>
          </w:tcPr>
          <w:p w:rsidR="00F92DD9" w:rsidRDefault="00F92DD9" w:rsidP="00F92DD9"/>
        </w:tc>
      </w:tr>
    </w:tbl>
    <w:p w:rsidR="00F92DD9" w:rsidRDefault="00F92DD9" w:rsidP="00F92DD9">
      <w:pPr>
        <w:spacing w:after="0" w:line="240" w:lineRule="auto"/>
      </w:pPr>
    </w:p>
    <w:p w:rsidR="00EA52C6" w:rsidRDefault="00EA52C6"/>
    <w:sectPr w:rsidR="00EA52C6" w:rsidSect="00F92DD9">
      <w:footerReference w:type="default" r:id="rId21"/>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1051" w:rsidRDefault="001F1051">
      <w:pPr>
        <w:spacing w:after="0" w:line="240" w:lineRule="auto"/>
      </w:pPr>
      <w:r>
        <w:separator/>
      </w:r>
    </w:p>
  </w:endnote>
  <w:endnote w:type="continuationSeparator" w:id="0">
    <w:p w:rsidR="001F1051" w:rsidRDefault="001F10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Lucida Sans">
    <w:panose1 w:val="020B070304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1051" w:rsidRDefault="001F1051">
    <w:pPr>
      <w:pStyle w:val="Footer"/>
      <w:jc w:val="center"/>
      <w:rPr>
        <w:color w:val="4472C4" w:themeColor="accent1"/>
      </w:rPr>
    </w:pPr>
    <w:r>
      <w:rPr>
        <w:color w:val="4472C4" w:themeColor="accent1"/>
      </w:rPr>
      <w:t xml:space="preserve">Page </w:t>
    </w:r>
    <w:r>
      <w:rPr>
        <w:color w:val="4472C4" w:themeColor="accent1"/>
      </w:rPr>
      <w:fldChar w:fldCharType="begin"/>
    </w:r>
    <w:r>
      <w:rPr>
        <w:color w:val="4472C4" w:themeColor="accent1"/>
      </w:rPr>
      <w:instrText xml:space="preserve"> PAGE  \* Arabic  \* MERGEFORMAT </w:instrText>
    </w:r>
    <w:r>
      <w:rPr>
        <w:color w:val="4472C4" w:themeColor="accent1"/>
      </w:rPr>
      <w:fldChar w:fldCharType="separate"/>
    </w:r>
    <w:r w:rsidR="0089106D">
      <w:rPr>
        <w:noProof/>
        <w:color w:val="4472C4" w:themeColor="accent1"/>
      </w:rPr>
      <w:t>2</w:t>
    </w:r>
    <w:r>
      <w:rPr>
        <w:color w:val="4472C4" w:themeColor="accent1"/>
      </w:rPr>
      <w:fldChar w:fldCharType="end"/>
    </w:r>
    <w:r>
      <w:rPr>
        <w:color w:val="4472C4" w:themeColor="accent1"/>
      </w:rPr>
      <w:t xml:space="preserve"> of </w:t>
    </w:r>
    <w:r>
      <w:rPr>
        <w:color w:val="4472C4" w:themeColor="accent1"/>
      </w:rPr>
      <w:fldChar w:fldCharType="begin"/>
    </w:r>
    <w:r>
      <w:rPr>
        <w:color w:val="4472C4" w:themeColor="accent1"/>
      </w:rPr>
      <w:instrText xml:space="preserve"> NUMPAGES  \* Arabic  \* MERGEFORMAT </w:instrText>
    </w:r>
    <w:r>
      <w:rPr>
        <w:color w:val="4472C4" w:themeColor="accent1"/>
      </w:rPr>
      <w:fldChar w:fldCharType="separate"/>
    </w:r>
    <w:r w:rsidR="0089106D">
      <w:rPr>
        <w:noProof/>
        <w:color w:val="4472C4" w:themeColor="accent1"/>
      </w:rPr>
      <w:t>27</w:t>
    </w:r>
    <w:r>
      <w:rPr>
        <w:color w:val="4472C4" w:themeColor="accent1"/>
      </w:rPr>
      <w:fldChar w:fldCharType="end"/>
    </w:r>
  </w:p>
  <w:p w:rsidR="001F1051" w:rsidRDefault="001F10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1051" w:rsidRDefault="001F1051">
      <w:pPr>
        <w:spacing w:after="0" w:line="240" w:lineRule="auto"/>
      </w:pPr>
      <w:r>
        <w:separator/>
      </w:r>
    </w:p>
  </w:footnote>
  <w:footnote w:type="continuationSeparator" w:id="0">
    <w:p w:rsidR="001F1051" w:rsidRDefault="001F10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D4EB9"/>
    <w:multiLevelType w:val="hybridMultilevel"/>
    <w:tmpl w:val="99EEE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3F5551"/>
    <w:multiLevelType w:val="hybridMultilevel"/>
    <w:tmpl w:val="75805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E05EC4"/>
    <w:multiLevelType w:val="hybridMultilevel"/>
    <w:tmpl w:val="8500B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5322EF"/>
    <w:multiLevelType w:val="hybridMultilevel"/>
    <w:tmpl w:val="D4183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FF0DDC"/>
    <w:multiLevelType w:val="hybridMultilevel"/>
    <w:tmpl w:val="C6AE9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224F82"/>
    <w:multiLevelType w:val="hybridMultilevel"/>
    <w:tmpl w:val="C64E4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A82A02"/>
    <w:multiLevelType w:val="hybridMultilevel"/>
    <w:tmpl w:val="B3869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3362B4"/>
    <w:multiLevelType w:val="hybridMultilevel"/>
    <w:tmpl w:val="2ED62052"/>
    <w:lvl w:ilvl="0" w:tplc="3BCECA5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C75C26"/>
    <w:multiLevelType w:val="hybridMultilevel"/>
    <w:tmpl w:val="E6920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F43F7B"/>
    <w:multiLevelType w:val="hybridMultilevel"/>
    <w:tmpl w:val="3ABA3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B91584"/>
    <w:multiLevelType w:val="hybridMultilevel"/>
    <w:tmpl w:val="3C247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F40B4B"/>
    <w:multiLevelType w:val="hybridMultilevel"/>
    <w:tmpl w:val="D46CC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846A0D"/>
    <w:multiLevelType w:val="hybridMultilevel"/>
    <w:tmpl w:val="5BE02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4D0B63"/>
    <w:multiLevelType w:val="hybridMultilevel"/>
    <w:tmpl w:val="FCFC0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8B3147"/>
    <w:multiLevelType w:val="hybridMultilevel"/>
    <w:tmpl w:val="3ADC8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62050B"/>
    <w:multiLevelType w:val="hybridMultilevel"/>
    <w:tmpl w:val="503A3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FC1467"/>
    <w:multiLevelType w:val="hybridMultilevel"/>
    <w:tmpl w:val="D5082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5E7717"/>
    <w:multiLevelType w:val="hybridMultilevel"/>
    <w:tmpl w:val="E3827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D9B16DE"/>
    <w:multiLevelType w:val="hybridMultilevel"/>
    <w:tmpl w:val="3710B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3502420"/>
    <w:multiLevelType w:val="hybridMultilevel"/>
    <w:tmpl w:val="E550E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6BD0EA2"/>
    <w:multiLevelType w:val="hybridMultilevel"/>
    <w:tmpl w:val="0D8C0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8496D37"/>
    <w:multiLevelType w:val="hybridMultilevel"/>
    <w:tmpl w:val="00CE3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9"/>
  </w:num>
  <w:num w:numId="3">
    <w:abstractNumId w:val="13"/>
  </w:num>
  <w:num w:numId="4">
    <w:abstractNumId w:val="11"/>
  </w:num>
  <w:num w:numId="5">
    <w:abstractNumId w:val="1"/>
  </w:num>
  <w:num w:numId="6">
    <w:abstractNumId w:val="17"/>
  </w:num>
  <w:num w:numId="7">
    <w:abstractNumId w:val="16"/>
  </w:num>
  <w:num w:numId="8">
    <w:abstractNumId w:val="7"/>
  </w:num>
  <w:num w:numId="9">
    <w:abstractNumId w:val="0"/>
  </w:num>
  <w:num w:numId="10">
    <w:abstractNumId w:val="14"/>
  </w:num>
  <w:num w:numId="11">
    <w:abstractNumId w:val="3"/>
  </w:num>
  <w:num w:numId="12">
    <w:abstractNumId w:val="20"/>
  </w:num>
  <w:num w:numId="13">
    <w:abstractNumId w:val="10"/>
  </w:num>
  <w:num w:numId="14">
    <w:abstractNumId w:val="8"/>
  </w:num>
  <w:num w:numId="15">
    <w:abstractNumId w:val="6"/>
  </w:num>
  <w:num w:numId="16">
    <w:abstractNumId w:val="2"/>
  </w:num>
  <w:num w:numId="17">
    <w:abstractNumId w:val="4"/>
  </w:num>
  <w:num w:numId="18">
    <w:abstractNumId w:val="18"/>
  </w:num>
  <w:num w:numId="19">
    <w:abstractNumId w:val="12"/>
  </w:num>
  <w:num w:numId="20">
    <w:abstractNumId w:val="21"/>
  </w:num>
  <w:num w:numId="21">
    <w:abstractNumId w:val="15"/>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DD9"/>
    <w:rsid w:val="00056D72"/>
    <w:rsid w:val="000B09A8"/>
    <w:rsid w:val="00130A0C"/>
    <w:rsid w:val="00137103"/>
    <w:rsid w:val="001F1051"/>
    <w:rsid w:val="002972BD"/>
    <w:rsid w:val="00563076"/>
    <w:rsid w:val="006E554B"/>
    <w:rsid w:val="00761C50"/>
    <w:rsid w:val="007944B3"/>
    <w:rsid w:val="00856999"/>
    <w:rsid w:val="0089106D"/>
    <w:rsid w:val="008E6698"/>
    <w:rsid w:val="008F38FE"/>
    <w:rsid w:val="00942E96"/>
    <w:rsid w:val="00D51493"/>
    <w:rsid w:val="00EA52C6"/>
    <w:rsid w:val="00F92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B181D9-D913-41D3-A27A-E1A27C664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2D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92D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92DD9"/>
    <w:pPr>
      <w:ind w:left="720"/>
      <w:contextualSpacing/>
    </w:pPr>
  </w:style>
  <w:style w:type="paragraph" w:styleId="Footer">
    <w:name w:val="footer"/>
    <w:basedOn w:val="Normal"/>
    <w:link w:val="FooterChar"/>
    <w:uiPriority w:val="99"/>
    <w:unhideWhenUsed/>
    <w:rsid w:val="00F92D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2DD9"/>
  </w:style>
  <w:style w:type="paragraph" w:customStyle="1" w:styleId="TableContents">
    <w:name w:val="Table Contents"/>
    <w:basedOn w:val="Normal"/>
    <w:qFormat/>
    <w:rsid w:val="00F92DD9"/>
    <w:pPr>
      <w:suppressLineNumbers/>
      <w:spacing w:after="0" w:line="240" w:lineRule="auto"/>
    </w:pPr>
    <w:rPr>
      <w:rFonts w:ascii="Liberation Serif" w:eastAsia="NSimSun" w:hAnsi="Liberation Serif" w:cs="Lucida Sans"/>
      <w:kern w:val="2"/>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emf"/><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27</Pages>
  <Words>5780</Words>
  <Characters>32952</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Aubrey Nuss</dc:creator>
  <cp:keywords/>
  <dc:description/>
  <cp:lastModifiedBy>Jaron Caffrey</cp:lastModifiedBy>
  <cp:revision>2</cp:revision>
  <dcterms:created xsi:type="dcterms:W3CDTF">2022-04-11T19:45:00Z</dcterms:created>
  <dcterms:modified xsi:type="dcterms:W3CDTF">2022-04-11T19:45:00Z</dcterms:modified>
</cp:coreProperties>
</file>